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D7" w:rsidRDefault="00C03338" w:rsidP="00C03338">
      <w:pPr>
        <w:jc w:val="right"/>
        <w:rPr>
          <w:rFonts w:ascii="Times New Roman" w:hAnsi="Times New Roman" w:cs="Times New Roman"/>
          <w:sz w:val="28"/>
          <w:szCs w:val="28"/>
        </w:rPr>
      </w:pPr>
      <w:r w:rsidRPr="00C0333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ложение</w:t>
      </w:r>
    </w:p>
    <w:p w:rsidR="0099772B" w:rsidRDefault="0099772B" w:rsidP="0045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38" w:rsidRPr="00C03338" w:rsidRDefault="00C03338" w:rsidP="0045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338">
        <w:rPr>
          <w:rFonts w:ascii="Times New Roman" w:hAnsi="Times New Roman" w:cs="Times New Roman"/>
          <w:b/>
          <w:sz w:val="28"/>
          <w:szCs w:val="28"/>
        </w:rPr>
        <w:t>Информационно – аналитическая справка</w:t>
      </w:r>
    </w:p>
    <w:p w:rsidR="00C03338" w:rsidRPr="00C03338" w:rsidRDefault="00C03338" w:rsidP="0045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338">
        <w:rPr>
          <w:rFonts w:ascii="Times New Roman" w:hAnsi="Times New Roman" w:cs="Times New Roman"/>
          <w:b/>
          <w:sz w:val="28"/>
          <w:szCs w:val="28"/>
        </w:rPr>
        <w:t>по итогам проведения государственной итоговой  аттестации</w:t>
      </w:r>
    </w:p>
    <w:p w:rsidR="00C03338" w:rsidRPr="00C03338" w:rsidRDefault="00C03338" w:rsidP="0045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338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основного общего образования</w:t>
      </w:r>
    </w:p>
    <w:p w:rsidR="00C03338" w:rsidRDefault="00C03338" w:rsidP="0045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338">
        <w:rPr>
          <w:rFonts w:ascii="Times New Roman" w:hAnsi="Times New Roman" w:cs="Times New Roman"/>
          <w:b/>
          <w:sz w:val="28"/>
          <w:szCs w:val="28"/>
        </w:rPr>
        <w:t>на территории города Новошахтинска в 2020 – 2021 учебном году</w:t>
      </w:r>
    </w:p>
    <w:p w:rsidR="00455620" w:rsidRDefault="00455620" w:rsidP="0045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38" w:rsidRDefault="00455620" w:rsidP="005D7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о</w:t>
      </w:r>
      <w:r w:rsidRPr="00455620">
        <w:rPr>
          <w:rFonts w:ascii="Times New Roman" w:hAnsi="Times New Roman" w:cs="Times New Roman"/>
          <w:sz w:val="28"/>
          <w:szCs w:val="28"/>
        </w:rPr>
        <w:t>ценки результатов освоения образовательных программ основного общего образования на соответствие требованиям 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стандарта основного общего образования, планирования комплекса мероприятий по повышению качества образования проведен анализ результатов государственной итоговой аттестации по образовательным программам основного общего образования (далее – ГИА – 9) в форме основного государственного экзамена (далее – ОГЭ) и государственного выпускного экзамена (далее – ГВЭ).</w:t>
      </w:r>
      <w:proofErr w:type="gramEnd"/>
    </w:p>
    <w:p w:rsidR="00455620" w:rsidRDefault="00455620" w:rsidP="005D7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Предметом анализа результатов ГИА – 9 стали:</w:t>
      </w:r>
    </w:p>
    <w:p w:rsidR="00455620" w:rsidRDefault="00455620" w:rsidP="005D7A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проведения ГИА – 9 в 2021 году;</w:t>
      </w:r>
    </w:p>
    <w:p w:rsidR="00455620" w:rsidRDefault="00455620" w:rsidP="005D7A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участников ГИА -9 в 2021 году;</w:t>
      </w:r>
    </w:p>
    <w:p w:rsidR="00455620" w:rsidRDefault="00455620" w:rsidP="005D7A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освоения образовательных программ</w:t>
      </w:r>
      <w:r w:rsidR="0099772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5D7A9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основного общего образования для получения документа об основном общем образовании (доля выпускников, успешно сдавших обязательные экзамены).</w:t>
      </w:r>
    </w:p>
    <w:p w:rsidR="005D7A92" w:rsidRDefault="005D7A92" w:rsidP="005D7A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A92">
        <w:rPr>
          <w:rFonts w:ascii="Times New Roman" w:hAnsi="Times New Roman" w:cs="Times New Roman"/>
          <w:b/>
          <w:sz w:val="28"/>
          <w:szCs w:val="28"/>
        </w:rPr>
        <w:t>Создание условий для проведения ГИА – 9 в 2021 году</w:t>
      </w:r>
    </w:p>
    <w:p w:rsidR="005D7A92" w:rsidRDefault="005D7A92" w:rsidP="005D7A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Организация и проведение государственной итоговой аттестации обучающихся осуществлялось в соответствии 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с частью 12 статьи 59 Федерального закона от 29.12.2012 № 273-ФЗ «Об образовании в Российской Федерации» в 2020 – 2021 учебном году в общеобразовательных организациях города Новошахтинска освоение образовательных программ основного общего образования завершилось государственной итоговой аттестацией. </w:t>
      </w:r>
      <w:proofErr w:type="gramStart"/>
      <w:r w:rsidRPr="00B446BB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по образовательным программам основного общего образования организована и проведена на основании п</w:t>
      </w:r>
      <w:r w:rsidRPr="00B446BB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риказа Министерства просвещения Российской Федерации и Федеральной службы по надзору в сфере образования и науки от 07.11.2018 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№ 189/1513 «Об утверждении Порядка проведения государственной итоговой аттестации по образовательным программам основного общего образования», приказа Министерства просвещения Российской Федерации и Федеральной службы по надзору в сфере образования и</w:t>
      </w:r>
      <w:proofErr w:type="gramEnd"/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науки от 12.04.2021 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lastRenderedPageBreak/>
        <w:t>№ 161/471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2021 году», приказа Министерства просвещения Российской Федерации и Федеральной службы по надзору в сфере образования и науки от 12.04.2021 № 163/472 «Об утверждении единого расписания и продолжительности проведения государственного выпускного</w:t>
      </w:r>
      <w:proofErr w:type="gramEnd"/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46BB">
        <w:rPr>
          <w:rFonts w:ascii="Times New Roman" w:eastAsia="Times New Roman" w:hAnsi="Times New Roman" w:cs="Times New Roman"/>
          <w:sz w:val="28"/>
          <w:szCs w:val="28"/>
        </w:rPr>
        <w:t>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2021 году», с учётом особенностей проведения государственной итоговой аттестации по образовательным программам основного общего образования в 2021 году, утвержденных приказом Министерства просвещения Российской Федерации и Федеральной службы по надзору в сфере образования и наук</w:t>
      </w:r>
      <w:r>
        <w:rPr>
          <w:rFonts w:ascii="Times New Roman" w:hAnsi="Times New Roman"/>
          <w:sz w:val="28"/>
          <w:szCs w:val="28"/>
        </w:rPr>
        <w:t>и от</w:t>
      </w:r>
      <w:proofErr w:type="gramEnd"/>
      <w:r>
        <w:rPr>
          <w:rFonts w:ascii="Times New Roman" w:hAnsi="Times New Roman"/>
          <w:sz w:val="28"/>
          <w:szCs w:val="28"/>
        </w:rPr>
        <w:t xml:space="preserve"> 16.03.2021  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>№ 104/306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7A92" w:rsidRDefault="005D7A92" w:rsidP="005D7A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Управлением образования Администрации города Новошахтинска была проведена следующая работа:</w:t>
      </w:r>
    </w:p>
    <w:p w:rsidR="005D7A92" w:rsidRDefault="005D7A92" w:rsidP="005D7A9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подготовлена вся необходимая нормативная база;</w:t>
      </w:r>
    </w:p>
    <w:p w:rsidR="005D7A92" w:rsidRDefault="005D7A92" w:rsidP="005D7A9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внесены необходимые сведения в региональную информационную систему обеспечения ГИА – 9 на муниципальном уровне;</w:t>
      </w:r>
    </w:p>
    <w:p w:rsidR="005D7A92" w:rsidRDefault="005D7A92" w:rsidP="005D7A9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проведено информирование обучающихся 9 классов, их родителей (законных представителей), педагогических работников и общественности по вопросам пр</w:t>
      </w:r>
      <w:r w:rsidR="00C32E34">
        <w:rPr>
          <w:rFonts w:ascii="Times New Roman" w:eastAsia="Times New Roman" w:hAnsi="Times New Roman" w:cs="Times New Roman"/>
          <w:sz w:val="28"/>
          <w:szCs w:val="28"/>
        </w:rPr>
        <w:t xml:space="preserve">оведения ГИА –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32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организацию работы муниципальных телефонов «</w:t>
      </w:r>
      <w:r w:rsidR="00C32E34">
        <w:rPr>
          <w:rFonts w:ascii="Times New Roman" w:eastAsia="Times New Roman" w:hAnsi="Times New Roman" w:cs="Times New Roman"/>
          <w:sz w:val="28"/>
          <w:szCs w:val="28"/>
        </w:rPr>
        <w:t>горячей линии»,  оформление информационных стендов в общеобразовательных организациях, проведение родительских собраний, классных часов, размещение информации на официальных сайтах обще</w:t>
      </w:r>
      <w:r w:rsidR="00B01BD0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и Управления образования, средства массовой информации и др.;</w:t>
      </w:r>
      <w:proofErr w:type="gramEnd"/>
    </w:p>
    <w:p w:rsidR="00B01BD0" w:rsidRDefault="00B01BD0" w:rsidP="005D7A9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проведены мероприятии по обеспечению информационной  безопасности при проведении ГИА – 9; сформирован персональный состав лиц, ответственных за доставку, хранение экзаменационных материалов; определены места хранения экзаменационных материалов; организован пропускной режим в пункты проведения экзаменов (далее – ППЭ); </w:t>
      </w:r>
      <w:proofErr w:type="gramEnd"/>
    </w:p>
    <w:p w:rsidR="008608A7" w:rsidRPr="001F3792" w:rsidRDefault="00963485" w:rsidP="009634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8"/>
          <w:szCs w:val="28"/>
        </w:rPr>
        <w:t xml:space="preserve">в ППЭ </w:t>
      </w:r>
      <w:r w:rsidR="008608A7" w:rsidRPr="008608A7">
        <w:rPr>
          <w:rFonts w:ascii="Times New Roman" w:hAnsi="Times New Roman"/>
          <w:sz w:val="28"/>
          <w:szCs w:val="28"/>
        </w:rPr>
        <w:t>обеспечены санитарно-эпидемиологические рекомендации</w:t>
      </w:r>
      <w:r w:rsidR="008608A7" w:rsidRPr="008608A7">
        <w:rPr>
          <w:rFonts w:ascii="Times New Roman" w:eastAsia="Times New Roman" w:hAnsi="Times New Roman" w:cs="Times New Roman"/>
          <w:sz w:val="28"/>
          <w:szCs w:val="28"/>
        </w:rPr>
        <w:t>, правил</w:t>
      </w:r>
      <w:r w:rsidR="008608A7" w:rsidRPr="008608A7">
        <w:rPr>
          <w:rFonts w:ascii="Times New Roman" w:hAnsi="Times New Roman"/>
          <w:sz w:val="28"/>
          <w:szCs w:val="28"/>
        </w:rPr>
        <w:t>а</w:t>
      </w:r>
      <w:r w:rsidR="008608A7" w:rsidRPr="008608A7">
        <w:rPr>
          <w:rFonts w:ascii="Times New Roman" w:eastAsia="Times New Roman" w:hAnsi="Times New Roman" w:cs="Times New Roman"/>
          <w:sz w:val="28"/>
          <w:szCs w:val="28"/>
        </w:rPr>
        <w:t xml:space="preserve"> и норматив</w:t>
      </w:r>
      <w:r w:rsidR="008608A7" w:rsidRPr="008608A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именно:</w:t>
      </w:r>
    </w:p>
    <w:p w:rsidR="008608A7" w:rsidRPr="001F3792" w:rsidRDefault="008608A7" w:rsidP="00963485">
      <w:pPr>
        <w:pStyle w:val="2"/>
        <w:numPr>
          <w:ilvl w:val="0"/>
          <w:numId w:val="4"/>
        </w:numPr>
        <w:shd w:val="clear" w:color="auto" w:fill="FFFFFF"/>
        <w:spacing w:before="0" w:after="0"/>
        <w:ind w:left="1134" w:firstLine="0"/>
        <w:jc w:val="both"/>
        <w:rPr>
          <w:rFonts w:ascii="Times New Roman" w:hAnsi="Times New Roman"/>
          <w:b w:val="0"/>
          <w:i w:val="0"/>
        </w:rPr>
      </w:pPr>
      <w:r w:rsidRPr="001F3792">
        <w:rPr>
          <w:rFonts w:ascii="Times New Roman" w:hAnsi="Times New Roman"/>
          <w:b w:val="0"/>
          <w:i w:val="0"/>
        </w:rPr>
        <w:lastRenderedPageBreak/>
        <w:t>уборка всех помещений и контактных поверхностей с применением моющих и дезинфицирующих средств;</w:t>
      </w:r>
    </w:p>
    <w:p w:rsidR="008608A7" w:rsidRPr="001F3792" w:rsidRDefault="008608A7" w:rsidP="00963485">
      <w:pPr>
        <w:numPr>
          <w:ilvl w:val="0"/>
          <w:numId w:val="4"/>
        </w:numPr>
        <w:spacing w:after="0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792">
        <w:rPr>
          <w:rFonts w:ascii="Times New Roman" w:eastAsia="Times New Roman" w:hAnsi="Times New Roman" w:cs="Times New Roman"/>
          <w:sz w:val="28"/>
          <w:szCs w:val="28"/>
        </w:rPr>
        <w:t>обеспечены условия для гигиенической обработки рук с применением кожных антисептиков;</w:t>
      </w:r>
    </w:p>
    <w:p w:rsidR="008608A7" w:rsidRPr="001F3792" w:rsidRDefault="008608A7" w:rsidP="00963485">
      <w:pPr>
        <w:numPr>
          <w:ilvl w:val="0"/>
          <w:numId w:val="4"/>
        </w:numPr>
        <w:spacing w:after="0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792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963485">
        <w:rPr>
          <w:rFonts w:ascii="Times New Roman" w:eastAsia="Times New Roman" w:hAnsi="Times New Roman" w:cs="Times New Roman"/>
          <w:sz w:val="28"/>
          <w:szCs w:val="28"/>
        </w:rPr>
        <w:t>овалось</w:t>
      </w:r>
      <w:r w:rsidRPr="001F379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для обеззараживания воздуха, предназначенное для работы в присутствии детей;</w:t>
      </w:r>
    </w:p>
    <w:p w:rsidR="008608A7" w:rsidRPr="001F3792" w:rsidRDefault="008608A7" w:rsidP="00963485">
      <w:pPr>
        <w:numPr>
          <w:ilvl w:val="0"/>
          <w:numId w:val="4"/>
        </w:numPr>
        <w:spacing w:after="0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792">
        <w:rPr>
          <w:rFonts w:ascii="Times New Roman" w:eastAsia="Times New Roman" w:hAnsi="Times New Roman" w:cs="Times New Roman"/>
          <w:sz w:val="28"/>
          <w:szCs w:val="28"/>
        </w:rPr>
        <w:t xml:space="preserve">в аудиториях </w:t>
      </w:r>
      <w:r w:rsidR="00963485">
        <w:rPr>
          <w:rFonts w:ascii="Times New Roman" w:eastAsia="Times New Roman" w:hAnsi="Times New Roman" w:cs="Times New Roman"/>
          <w:sz w:val="28"/>
          <w:szCs w:val="28"/>
        </w:rPr>
        <w:t>была обеспечена</w:t>
      </w:r>
      <w:r w:rsidRPr="001F3792">
        <w:rPr>
          <w:rFonts w:ascii="Times New Roman" w:eastAsia="Times New Roman" w:hAnsi="Times New Roman" w:cs="Times New Roman"/>
          <w:sz w:val="28"/>
          <w:szCs w:val="28"/>
        </w:rPr>
        <w:t xml:space="preserve"> зигзагообразная рассадка детей с соблюдением дистанции 1,5м;</w:t>
      </w:r>
    </w:p>
    <w:p w:rsidR="008608A7" w:rsidRPr="001F3792" w:rsidRDefault="00963485" w:rsidP="00963485">
      <w:pPr>
        <w:numPr>
          <w:ilvl w:val="0"/>
          <w:numId w:val="4"/>
        </w:numPr>
        <w:spacing w:after="0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сопровождающие не допускали</w:t>
      </w:r>
      <w:r w:rsidR="008608A7" w:rsidRPr="001F3792">
        <w:rPr>
          <w:rFonts w:ascii="Times New Roman" w:eastAsia="Times New Roman" w:hAnsi="Times New Roman" w:cs="Times New Roman"/>
          <w:sz w:val="28"/>
          <w:szCs w:val="28"/>
        </w:rPr>
        <w:t xml:space="preserve"> массового скопления детей при входе в пункт проведения экзаменов, обеспечивая социальную дистанцию;</w:t>
      </w:r>
    </w:p>
    <w:p w:rsidR="008608A7" w:rsidRPr="001F3792" w:rsidRDefault="008608A7" w:rsidP="00963485">
      <w:pPr>
        <w:numPr>
          <w:ilvl w:val="0"/>
          <w:numId w:val="4"/>
        </w:numPr>
        <w:spacing w:after="0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792">
        <w:rPr>
          <w:rFonts w:ascii="Times New Roman" w:eastAsia="Times New Roman" w:hAnsi="Times New Roman" w:cs="Times New Roman"/>
          <w:sz w:val="28"/>
          <w:szCs w:val="28"/>
        </w:rPr>
        <w:t>при входе в пункт проведения экзаменов организ</w:t>
      </w:r>
      <w:r w:rsidR="00963485">
        <w:rPr>
          <w:rFonts w:ascii="Times New Roman" w:eastAsia="Times New Roman" w:hAnsi="Times New Roman" w:cs="Times New Roman"/>
          <w:sz w:val="28"/>
          <w:szCs w:val="28"/>
        </w:rPr>
        <w:t>овывалась</w:t>
      </w:r>
      <w:r w:rsidRPr="001F3792">
        <w:rPr>
          <w:rFonts w:ascii="Times New Roman" w:eastAsia="Times New Roman" w:hAnsi="Times New Roman" w:cs="Times New Roman"/>
          <w:sz w:val="28"/>
          <w:szCs w:val="28"/>
        </w:rPr>
        <w:t xml:space="preserve"> обязательная термометрия, с занесением её результатов в журнал в отношении лиц с температурой тела 37,1</w:t>
      </w:r>
      <w:r w:rsidRPr="001F379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1F379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F3792">
        <w:rPr>
          <w:rFonts w:ascii="Times New Roman" w:eastAsia="Times New Roman" w:hAnsi="Times New Roman" w:cs="Times New Roman"/>
          <w:sz w:val="28"/>
          <w:szCs w:val="28"/>
        </w:rPr>
        <w:t xml:space="preserve"> и выше;</w:t>
      </w:r>
    </w:p>
    <w:p w:rsidR="008608A7" w:rsidRPr="001F3792" w:rsidRDefault="008608A7" w:rsidP="00963485">
      <w:pPr>
        <w:numPr>
          <w:ilvl w:val="0"/>
          <w:numId w:val="4"/>
        </w:numPr>
        <w:spacing w:after="0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3792">
        <w:rPr>
          <w:rFonts w:ascii="Times New Roman" w:eastAsia="Times New Roman" w:hAnsi="Times New Roman" w:cs="Times New Roman"/>
          <w:sz w:val="28"/>
          <w:szCs w:val="28"/>
        </w:rPr>
        <w:t>учителя, привлекаемые к проведению экзаменов использ</w:t>
      </w:r>
      <w:r w:rsidR="00963485">
        <w:rPr>
          <w:rFonts w:ascii="Times New Roman" w:eastAsia="Times New Roman" w:hAnsi="Times New Roman" w:cs="Times New Roman"/>
          <w:sz w:val="28"/>
          <w:szCs w:val="28"/>
        </w:rPr>
        <w:t>овали</w:t>
      </w:r>
      <w:proofErr w:type="gramEnd"/>
      <w:r w:rsidR="00963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3792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средства защиты органов дыхания, перчатки. Смена </w:t>
      </w:r>
      <w:proofErr w:type="gramStart"/>
      <w:r w:rsidRPr="001F3792">
        <w:rPr>
          <w:rFonts w:ascii="Times New Roman" w:eastAsia="Times New Roman" w:hAnsi="Times New Roman" w:cs="Times New Roman"/>
          <w:sz w:val="28"/>
          <w:szCs w:val="28"/>
        </w:rPr>
        <w:t>одноразовых</w:t>
      </w:r>
      <w:proofErr w:type="gramEnd"/>
      <w:r w:rsidRPr="001F3792">
        <w:rPr>
          <w:rFonts w:ascii="Times New Roman" w:eastAsia="Times New Roman" w:hAnsi="Times New Roman" w:cs="Times New Roman"/>
          <w:sz w:val="28"/>
          <w:szCs w:val="28"/>
        </w:rPr>
        <w:t xml:space="preserve"> массой произво</w:t>
      </w:r>
      <w:r w:rsidR="00963485">
        <w:rPr>
          <w:rFonts w:ascii="Times New Roman" w:eastAsia="Times New Roman" w:hAnsi="Times New Roman" w:cs="Times New Roman"/>
          <w:sz w:val="28"/>
          <w:szCs w:val="28"/>
        </w:rPr>
        <w:t>дилась</w:t>
      </w:r>
      <w:r w:rsidRPr="001F3792">
        <w:rPr>
          <w:rFonts w:ascii="Times New Roman" w:eastAsia="Times New Roman" w:hAnsi="Times New Roman" w:cs="Times New Roman"/>
          <w:sz w:val="28"/>
          <w:szCs w:val="28"/>
        </w:rPr>
        <w:t xml:space="preserve"> не реже 1 раза в 3 часа.</w:t>
      </w:r>
    </w:p>
    <w:p w:rsidR="008608A7" w:rsidRDefault="00963485" w:rsidP="005D7A9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Проведены обучающие мероприятия для лиц, привлекаемых к подготовке и проведению ГИА – 9 на территории города Новошахтинска.</w:t>
      </w:r>
    </w:p>
    <w:p w:rsidR="00830A3D" w:rsidRDefault="00830A3D" w:rsidP="00830A3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Для проведения ГИА – 9 на территории города Новошахтинска созданы шесть ППЭ:</w:t>
      </w:r>
    </w:p>
    <w:p w:rsidR="00830A3D" w:rsidRDefault="00830A3D" w:rsidP="00830A3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ОГЭ – 5 ППЭ (МБОУ СОШ №№ 4, 8, 27, 28, 40);</w:t>
      </w:r>
    </w:p>
    <w:p w:rsidR="00830A3D" w:rsidRDefault="00830A3D" w:rsidP="00830A3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ГВЭ – 1 ППЭ (МБОУ СОШ № 24).</w:t>
      </w:r>
    </w:p>
    <w:p w:rsidR="00E93F7A" w:rsidRDefault="00240697" w:rsidP="002406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всех ППЭ организована в соответствии с Порядком проведения государственной итоговой аттестации по образовательным программам основного общего образования,  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>на основании п</w:t>
      </w:r>
      <w:r w:rsidRPr="00B446BB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риказа Министерства просвещения Российской Федерации и Федеральной службы по надзору в сфере образования и науки от 07.11.2018 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№ 189/1513 «Об утверждении Порядка проведения государственной итоговой аттестации по образовательным программам основного общего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ППЭ были оснащены стационарными и переносными (ручными) металлоискателями. За весь период государственной итоговой аттестации Порядка проведения ОГЭ и ГВЭ не выявлено.</w:t>
      </w:r>
    </w:p>
    <w:p w:rsidR="00240697" w:rsidRDefault="00240697" w:rsidP="002406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В ППЭ организовано применение технологии печати контрольно-измерительных материалов в штабе ППЭ. При проведении ГИА – 9 сбоев в технологии  печати не было.</w:t>
      </w:r>
    </w:p>
    <w:p w:rsidR="001B659F" w:rsidRDefault="001B659F" w:rsidP="002406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К проведению ГИА – 9  в 2021 году были задействованы в качестве членов государственной экзаменационной комиссии, руководителей ППЭ, организаторов в ППЭ (в аудиториях и вне аудиторий), технических специалистов </w:t>
      </w:r>
      <w:r w:rsidR="005E1FBD" w:rsidRPr="005E1FBD">
        <w:rPr>
          <w:rFonts w:ascii="Times New Roman" w:eastAsia="Times New Roman" w:hAnsi="Times New Roman" w:cs="Times New Roman"/>
          <w:sz w:val="28"/>
          <w:szCs w:val="28"/>
        </w:rPr>
        <w:t>194</w:t>
      </w:r>
      <w:r w:rsidRPr="005E1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5E1F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Все категории лиц, привлекаемые к  проведению государственной итоговой аттестации по образовательным программам основного общего образования,  прошли соответствующую подготовку – дистанционное обучение на сайте </w:t>
      </w:r>
      <w:hyperlink r:id="rId5" w:history="1">
        <w:r w:rsidRPr="0016006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https://edu.rustest.ru/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и центра «Развитие».</w:t>
      </w:r>
    </w:p>
    <w:p w:rsidR="001B659F" w:rsidRDefault="001B659F" w:rsidP="002406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В целях повышения открытости и прозрачности процедур проведения ГИА – 9 на территории города Новошахтинска организовано общественное наблюдение. В качестве общественных наблюдателей за ходом ГИА – 9 были аккредитованы </w:t>
      </w:r>
      <w:r w:rsidR="005E1FBD" w:rsidRPr="005E1FBD">
        <w:rPr>
          <w:rFonts w:ascii="Times New Roman" w:eastAsia="Times New Roman" w:hAnsi="Times New Roman" w:cs="Times New Roman"/>
          <w:sz w:val="28"/>
          <w:szCs w:val="28"/>
        </w:rPr>
        <w:t>145</w:t>
      </w:r>
      <w:r w:rsidRPr="001B65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25818">
        <w:rPr>
          <w:rFonts w:ascii="Times New Roman" w:eastAsia="Times New Roman" w:hAnsi="Times New Roman" w:cs="Times New Roman"/>
          <w:sz w:val="28"/>
          <w:szCs w:val="28"/>
        </w:rPr>
        <w:t>. В период проведения ГИА – 2021 в ходе общественного наблюдения нарушений зафиксировано не было.</w:t>
      </w:r>
    </w:p>
    <w:p w:rsidR="00325818" w:rsidRDefault="00325818" w:rsidP="0032581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818">
        <w:rPr>
          <w:rFonts w:ascii="Times New Roman" w:eastAsia="Times New Roman" w:hAnsi="Times New Roman" w:cs="Times New Roman"/>
          <w:b/>
          <w:sz w:val="28"/>
          <w:szCs w:val="28"/>
        </w:rPr>
        <w:t>Контингент участников ГИА в 2021 году</w:t>
      </w:r>
    </w:p>
    <w:p w:rsidR="00495807" w:rsidRDefault="00A04B72" w:rsidP="00A04B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A17AF">
        <w:rPr>
          <w:rFonts w:ascii="Times New Roman" w:eastAsia="Times New Roman" w:hAnsi="Times New Roman" w:cs="Times New Roman"/>
          <w:sz w:val="28"/>
          <w:szCs w:val="28"/>
        </w:rPr>
        <w:t>771 выпускник</w:t>
      </w:r>
      <w:r w:rsidRPr="00A04B72">
        <w:rPr>
          <w:rFonts w:ascii="Times New Roman" w:eastAsia="Times New Roman" w:hAnsi="Times New Roman" w:cs="Times New Roman"/>
          <w:sz w:val="28"/>
          <w:szCs w:val="28"/>
        </w:rPr>
        <w:t xml:space="preserve"> 9 классов проходили ГИА в форме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экзамена (далее – ОГЭ) и </w:t>
      </w:r>
      <w:r w:rsidR="00480988" w:rsidRPr="00480988">
        <w:rPr>
          <w:rFonts w:ascii="Times New Roman" w:eastAsia="Times New Roman" w:hAnsi="Times New Roman" w:cs="Times New Roman"/>
          <w:sz w:val="28"/>
          <w:szCs w:val="28"/>
        </w:rPr>
        <w:t>3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 форме государственного выпускного экзамена  (далее – ГВЭ).</w:t>
      </w:r>
    </w:p>
    <w:p w:rsidR="001B659F" w:rsidRPr="00E93F7A" w:rsidRDefault="000678DC" w:rsidP="000678D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8DC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участников ГИА в 2021 году в разрезе общеобразовательных организаций города Новошахтинска</w:t>
      </w:r>
    </w:p>
    <w:tbl>
      <w:tblPr>
        <w:tblW w:w="9512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4079"/>
        <w:gridCol w:w="2740"/>
        <w:gridCol w:w="2693"/>
      </w:tblGrid>
      <w:tr w:rsidR="00CB7269" w:rsidRPr="000678DC" w:rsidTr="00CB7269">
        <w:trPr>
          <w:trHeight w:val="645"/>
        </w:trPr>
        <w:tc>
          <w:tcPr>
            <w:tcW w:w="4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269" w:rsidRPr="000678DC" w:rsidRDefault="00CB7269" w:rsidP="00CB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7269" w:rsidRPr="000678DC" w:rsidRDefault="00CB7269" w:rsidP="00CB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B7269" w:rsidRPr="000678DC" w:rsidRDefault="00CB7269" w:rsidP="00CB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ООШ № 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МБОУ ООШ № 20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25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28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28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Pr="00A047F8" w:rsidRDefault="00FA00B8" w:rsidP="00F833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Pr="00A047F8" w:rsidRDefault="00FA00B8" w:rsidP="00F833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34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37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ООШ № 38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A00B8" w:rsidRPr="000678DC" w:rsidTr="00F83310">
        <w:trPr>
          <w:trHeight w:val="315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FA00B8" w:rsidRPr="000678DC" w:rsidTr="00F83310">
        <w:trPr>
          <w:trHeight w:val="330"/>
        </w:trPr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A00B8" w:rsidRPr="000678DC" w:rsidRDefault="00FA00B8" w:rsidP="00CB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ООШ № 79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00B8" w:rsidRDefault="00FA00B8" w:rsidP="00F8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63AC9" w:rsidRPr="000678DC" w:rsidTr="00FA00B8">
        <w:trPr>
          <w:trHeight w:val="330"/>
        </w:trPr>
        <w:tc>
          <w:tcPr>
            <w:tcW w:w="4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AC9" w:rsidRPr="000678DC" w:rsidRDefault="00C63AC9" w:rsidP="0073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3AC9" w:rsidRPr="000678DC" w:rsidRDefault="00F801AA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FA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A00B8" w:rsidRDefault="00FA00B8" w:rsidP="00FA00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63AC9" w:rsidRPr="00FA00B8" w:rsidRDefault="00FA00B8" w:rsidP="00FA0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774</w:t>
            </w:r>
          </w:p>
        </w:tc>
      </w:tr>
    </w:tbl>
    <w:p w:rsidR="005D7A92" w:rsidRDefault="005D7A92" w:rsidP="005D7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3024" w:rsidRDefault="00FE3024" w:rsidP="00FE3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Государственную итоговую аттестацию по образовательным программам основного общего образования  из категории инвалидов, детей-инвалидов и лиц с ограниченными возможностями здоровья в 2021 году проходили 10 человек</w:t>
      </w:r>
      <w:r w:rsidR="00841484">
        <w:rPr>
          <w:rFonts w:ascii="Times New Roman" w:hAnsi="Times New Roman" w:cs="Times New Roman"/>
          <w:sz w:val="28"/>
          <w:szCs w:val="28"/>
        </w:rPr>
        <w:t>, из них:</w:t>
      </w:r>
    </w:p>
    <w:p w:rsidR="00841484" w:rsidRDefault="00841484" w:rsidP="0084148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1484">
        <w:rPr>
          <w:rFonts w:ascii="Times New Roman" w:hAnsi="Times New Roman" w:cs="Times New Roman"/>
          <w:sz w:val="28"/>
          <w:szCs w:val="28"/>
        </w:rPr>
        <w:t xml:space="preserve">в форме ГВЭ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1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человека: 2 обучающихся – инвалида и 1 человек из категории лиц с ОВЗ;</w:t>
      </w:r>
    </w:p>
    <w:p w:rsidR="00841484" w:rsidRDefault="00841484" w:rsidP="0084148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ОГЭ – 7 человек: 4 обучающихся – инвалида, 3 человека из категории лиц с ОВЗ.</w:t>
      </w:r>
    </w:p>
    <w:p w:rsidR="00841484" w:rsidRDefault="00841484" w:rsidP="008414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Выбор формы экзамена (ОГЭ или ГВЭ) обусловлен желанием обучающихся и их родителей (законных представителей) и подтверждён заявлением на прохождение ГИА с предоставлением соответствующих документов (справки МСЭ и/или заключения ПМПК). Государственная итоговая аттестация проводилась с учётом состояния здоровья  и особенностей психофизического развития </w:t>
      </w:r>
      <w:r w:rsidRPr="00841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обучающихся. Состояние здоровья участников ГИА не требовало использования особых технических средств,  индивидуально подготовленных экзаменационных материалов (с рельефно-точечным шрифтом, увеличенными размерами). Всем участникам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ГИА с ограниченными возможностями здоровья, инвалидам и детям-инвалидам продолжительность экзамена увеличивалась на 1,5 часа на основании их заявлений (согласно п.29 Порядка проведения государственной итоговой аттестации). </w:t>
      </w:r>
    </w:p>
    <w:p w:rsidR="00841484" w:rsidRDefault="00841484" w:rsidP="008414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418BF">
        <w:rPr>
          <w:rFonts w:ascii="Times New Roman" w:hAnsi="Times New Roman" w:cs="Times New Roman"/>
          <w:sz w:val="28"/>
          <w:szCs w:val="28"/>
          <w:u w:val="single"/>
        </w:rPr>
        <w:t>В 2021 году, на территории города Новошахтинска экзамены проводились по 2 предметам: русский язык и математика</w:t>
      </w:r>
      <w:r w:rsidR="001C1BB4" w:rsidRPr="00F418B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969A9" w:rsidRDefault="000969A9" w:rsidP="008414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969A9" w:rsidRDefault="000969A9" w:rsidP="00096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A9">
        <w:rPr>
          <w:rFonts w:ascii="Times New Roman" w:hAnsi="Times New Roman" w:cs="Times New Roman"/>
          <w:b/>
          <w:sz w:val="28"/>
          <w:szCs w:val="28"/>
        </w:rPr>
        <w:t>Уровень освоения образовательных программ основного общего образования по обязательным предметам</w:t>
      </w:r>
    </w:p>
    <w:p w:rsidR="001B35FB" w:rsidRDefault="001B35FB" w:rsidP="001B35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1B35FB" w:rsidRDefault="001B35FB" w:rsidP="001B3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B35FB">
        <w:rPr>
          <w:rFonts w:ascii="Times New Roman" w:hAnsi="Times New Roman" w:cs="Times New Roman"/>
          <w:sz w:val="28"/>
          <w:szCs w:val="28"/>
        </w:rPr>
        <w:t>В 2021 году основанием для получения аттестат</w:t>
      </w:r>
      <w:r w:rsidR="005F72BD">
        <w:rPr>
          <w:rFonts w:ascii="Times New Roman" w:hAnsi="Times New Roman" w:cs="Times New Roman"/>
          <w:sz w:val="28"/>
          <w:szCs w:val="28"/>
        </w:rPr>
        <w:t>а</w:t>
      </w:r>
      <w:r w:rsidRPr="001B35FB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 являлось успешное прохождение государственной итоговой аттестации по 2-м предметам: русскому языку и математике.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</w:t>
      </w:r>
      <w:r w:rsidR="005F72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уровень освоения образовательных программ основного общего образования, соответствующий (или не соответствующий) требованиям федерального государственного образовательного стандарта основного общего образования,  определялся долей выпускников, успешно сдавших 2 экзамена: по русскому языку и математике.</w:t>
      </w:r>
    </w:p>
    <w:p w:rsidR="004B0D26" w:rsidRDefault="004B0D26" w:rsidP="001B3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Доля выпускников, успешно прошедших государственную итоговую аттестацию по русскому языку и математике в 2021 году составила 100% и  99 % соответственно. </w:t>
      </w: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ECA" w:rsidRDefault="004B0D26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3E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6600" cy="2409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326ECA" w:rsidSect="00D94C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35FB" w:rsidRDefault="001B35FB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35FB">
        <w:rPr>
          <w:rFonts w:ascii="Times New Roman" w:hAnsi="Times New Roman" w:cs="Times New Roman"/>
          <w:sz w:val="28"/>
          <w:szCs w:val="28"/>
          <w:u w:val="single"/>
        </w:rPr>
        <w:lastRenderedPageBreak/>
        <w:t>Общие результаты ОГЭ по русскому языку и математике в 2021 году</w:t>
      </w:r>
    </w:p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15697" w:type="dxa"/>
        <w:tblInd w:w="-318" w:type="dxa"/>
        <w:tblLook w:val="04A0"/>
      </w:tblPr>
      <w:tblGrid>
        <w:gridCol w:w="2411"/>
        <w:gridCol w:w="1417"/>
        <w:gridCol w:w="1417"/>
        <w:gridCol w:w="1417"/>
        <w:gridCol w:w="1417"/>
        <w:gridCol w:w="1415"/>
        <w:gridCol w:w="1111"/>
        <w:gridCol w:w="1415"/>
        <w:gridCol w:w="1098"/>
        <w:gridCol w:w="1401"/>
        <w:gridCol w:w="1178"/>
      </w:tblGrid>
      <w:tr w:rsidR="00326ECA" w:rsidTr="00F63DE7">
        <w:trPr>
          <w:trHeight w:val="2076"/>
        </w:trPr>
        <w:tc>
          <w:tcPr>
            <w:tcW w:w="2411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ОГЭ по математике</w:t>
            </w:r>
          </w:p>
        </w:tc>
        <w:tc>
          <w:tcPr>
            <w:tcW w:w="1417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ГВЭ по математике</w:t>
            </w:r>
          </w:p>
        </w:tc>
        <w:tc>
          <w:tcPr>
            <w:tcW w:w="1417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ОГЭ по русскому языку</w:t>
            </w:r>
          </w:p>
        </w:tc>
        <w:tc>
          <w:tcPr>
            <w:tcW w:w="1417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ГВЭ по русскому языку</w:t>
            </w:r>
          </w:p>
        </w:tc>
        <w:tc>
          <w:tcPr>
            <w:tcW w:w="1415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 xml:space="preserve">Доля успешно </w:t>
            </w:r>
            <w:proofErr w:type="gramStart"/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сдавших</w:t>
            </w:r>
            <w:proofErr w:type="gramEnd"/>
          </w:p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математику</w:t>
            </w:r>
          </w:p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111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 xml:space="preserve">Доля успешно </w:t>
            </w:r>
            <w:proofErr w:type="gramStart"/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сдавших</w:t>
            </w:r>
            <w:proofErr w:type="gramEnd"/>
          </w:p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415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Доля сдавших на «4» и «5»</w:t>
            </w:r>
          </w:p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математику</w:t>
            </w:r>
          </w:p>
        </w:tc>
        <w:tc>
          <w:tcPr>
            <w:tcW w:w="1098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Доля сдавших на «4» и «5»</w:t>
            </w:r>
          </w:p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Средняя отметка по математике</w:t>
            </w:r>
          </w:p>
        </w:tc>
        <w:tc>
          <w:tcPr>
            <w:tcW w:w="1178" w:type="dxa"/>
          </w:tcPr>
          <w:p w:rsidR="00326ECA" w:rsidRPr="00FF120C" w:rsidRDefault="00326ECA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C">
              <w:rPr>
                <w:rFonts w:ascii="Times New Roman" w:hAnsi="Times New Roman" w:cs="Times New Roman"/>
                <w:sz w:val="24"/>
                <w:szCs w:val="24"/>
              </w:rPr>
              <w:t>Средняя отметка по русскому языку</w:t>
            </w:r>
          </w:p>
        </w:tc>
      </w:tr>
      <w:tr w:rsidR="00186518" w:rsidTr="001E7886">
        <w:trPr>
          <w:trHeight w:val="417"/>
        </w:trPr>
        <w:tc>
          <w:tcPr>
            <w:tcW w:w="2411" w:type="dxa"/>
          </w:tcPr>
          <w:p w:rsidR="00186518" w:rsidRPr="00186518" w:rsidRDefault="00186518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1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5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6518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186518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86518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186518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186518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186518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186518" w:rsidRPr="00B02E4E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098" w:type="dxa"/>
          </w:tcPr>
          <w:p w:rsidR="00186518" w:rsidRPr="00B02E4E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01" w:type="dxa"/>
          </w:tcPr>
          <w:p w:rsidR="00186518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1178" w:type="dxa"/>
          </w:tcPr>
          <w:p w:rsidR="00186518" w:rsidRPr="00186518" w:rsidRDefault="00186518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596C" w:rsidTr="001E7886">
        <w:trPr>
          <w:trHeight w:val="417"/>
        </w:trPr>
        <w:tc>
          <w:tcPr>
            <w:tcW w:w="2411" w:type="dxa"/>
          </w:tcPr>
          <w:p w:rsidR="0000596C" w:rsidRPr="00186518" w:rsidRDefault="0000596C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1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5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  <w:tc>
          <w:tcPr>
            <w:tcW w:w="1098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36 %</w:t>
            </w:r>
          </w:p>
        </w:tc>
        <w:tc>
          <w:tcPr>
            <w:tcW w:w="1401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1178" w:type="dxa"/>
          </w:tcPr>
          <w:p w:rsidR="0000596C" w:rsidRDefault="0000596C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3,44</w:t>
            </w:r>
          </w:p>
        </w:tc>
      </w:tr>
      <w:tr w:rsidR="006249A5" w:rsidTr="001E7886">
        <w:trPr>
          <w:trHeight w:val="417"/>
        </w:trPr>
        <w:tc>
          <w:tcPr>
            <w:tcW w:w="2411" w:type="dxa"/>
          </w:tcPr>
          <w:p w:rsidR="006249A5" w:rsidRPr="00186518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1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5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34 %</w:t>
            </w:r>
          </w:p>
        </w:tc>
        <w:tc>
          <w:tcPr>
            <w:tcW w:w="1098" w:type="dxa"/>
          </w:tcPr>
          <w:p w:rsidR="006249A5" w:rsidRP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</w:tr>
      <w:tr w:rsidR="006249A5" w:rsidTr="001E7886">
        <w:trPr>
          <w:trHeight w:val="423"/>
        </w:trPr>
        <w:tc>
          <w:tcPr>
            <w:tcW w:w="2411" w:type="dxa"/>
          </w:tcPr>
          <w:p w:rsidR="006249A5" w:rsidRPr="00B32EA3" w:rsidRDefault="006249A5" w:rsidP="005F72BD">
            <w:pPr>
              <w:pStyle w:val="a6"/>
              <w:spacing w:line="360" w:lineRule="auto"/>
              <w:rPr>
                <w:sz w:val="24"/>
                <w:szCs w:val="24"/>
              </w:rPr>
            </w:pPr>
            <w:r w:rsidRPr="00B32EA3">
              <w:rPr>
                <w:rFonts w:ascii="Times New Roman" w:hAnsi="Times New Roman" w:cs="Times New Roman"/>
                <w:sz w:val="24"/>
                <w:szCs w:val="24"/>
              </w:rPr>
              <w:t>МБОУ ООШ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249A5" w:rsidRDefault="006249A5" w:rsidP="005F72BD">
            <w:pPr>
              <w:pStyle w:val="a6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6249A5" w:rsidRDefault="006249A5" w:rsidP="005F72BD">
            <w:pPr>
              <w:pStyle w:val="a6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pStyle w:val="a6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6249A5" w:rsidRDefault="006249A5" w:rsidP="005F72BD">
            <w:pPr>
              <w:pStyle w:val="a6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Default="006249A5" w:rsidP="005F72BD">
            <w:pPr>
              <w:pStyle w:val="a6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7 %</w:t>
            </w:r>
          </w:p>
        </w:tc>
        <w:tc>
          <w:tcPr>
            <w:tcW w:w="1098" w:type="dxa"/>
          </w:tcPr>
          <w:p w:rsidR="006249A5" w:rsidRDefault="006249A5" w:rsidP="005F72BD">
            <w:pPr>
              <w:pStyle w:val="a6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21 %</w:t>
            </w:r>
          </w:p>
        </w:tc>
        <w:tc>
          <w:tcPr>
            <w:tcW w:w="1401" w:type="dxa"/>
          </w:tcPr>
          <w:p w:rsidR="006249A5" w:rsidRDefault="006249A5" w:rsidP="005F72BD">
            <w:pPr>
              <w:pStyle w:val="a6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1178" w:type="dxa"/>
          </w:tcPr>
          <w:p w:rsidR="006249A5" w:rsidRDefault="006249A5" w:rsidP="005F72BD">
            <w:pPr>
              <w:pStyle w:val="a6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</w:tr>
      <w:tr w:rsidR="006249A5" w:rsidTr="00EB4E67">
        <w:trPr>
          <w:trHeight w:val="273"/>
        </w:trPr>
        <w:tc>
          <w:tcPr>
            <w:tcW w:w="2411" w:type="dxa"/>
          </w:tcPr>
          <w:p w:rsidR="006249A5" w:rsidRPr="00A932BA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2BA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2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21,9 %</w:t>
            </w:r>
          </w:p>
        </w:tc>
        <w:tc>
          <w:tcPr>
            <w:tcW w:w="109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44,3 %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3,23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3,66</w:t>
            </w:r>
          </w:p>
        </w:tc>
      </w:tr>
      <w:tr w:rsidR="006249A5" w:rsidTr="001E7886">
        <w:trPr>
          <w:trHeight w:val="409"/>
        </w:trPr>
        <w:tc>
          <w:tcPr>
            <w:tcW w:w="2411" w:type="dxa"/>
          </w:tcPr>
          <w:p w:rsidR="006249A5" w:rsidRPr="00F63DE7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DE7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21 %</w:t>
            </w:r>
          </w:p>
        </w:tc>
        <w:tc>
          <w:tcPr>
            <w:tcW w:w="109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59 %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</w:t>
            </w:r>
          </w:p>
        </w:tc>
      </w:tr>
      <w:tr w:rsidR="006249A5" w:rsidTr="001E7886">
        <w:trPr>
          <w:trHeight w:val="416"/>
        </w:trPr>
        <w:tc>
          <w:tcPr>
            <w:tcW w:w="2411" w:type="dxa"/>
          </w:tcPr>
          <w:p w:rsidR="006249A5" w:rsidRPr="00F63DE7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DE7">
              <w:rPr>
                <w:rFonts w:ascii="Times New Roman" w:hAnsi="Times New Roman" w:cs="Times New Roman"/>
                <w:sz w:val="24"/>
                <w:szCs w:val="24"/>
              </w:rPr>
              <w:t>МБОУ СОШ №14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15 %</w:t>
            </w:r>
          </w:p>
        </w:tc>
        <w:tc>
          <w:tcPr>
            <w:tcW w:w="109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3,87</w:t>
            </w:r>
          </w:p>
        </w:tc>
      </w:tr>
      <w:tr w:rsidR="006249A5" w:rsidTr="001E7886">
        <w:trPr>
          <w:trHeight w:val="408"/>
        </w:trPr>
        <w:tc>
          <w:tcPr>
            <w:tcW w:w="2411" w:type="dxa"/>
          </w:tcPr>
          <w:p w:rsidR="006249A5" w:rsidRPr="00FD275A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5A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16,6 %</w:t>
            </w:r>
          </w:p>
        </w:tc>
        <w:tc>
          <w:tcPr>
            <w:tcW w:w="109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</w:tr>
      <w:tr w:rsidR="006249A5" w:rsidTr="001E7886">
        <w:trPr>
          <w:trHeight w:val="408"/>
        </w:trPr>
        <w:tc>
          <w:tcPr>
            <w:tcW w:w="2411" w:type="dxa"/>
          </w:tcPr>
          <w:p w:rsidR="006249A5" w:rsidRPr="00FD275A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63DE7">
              <w:rPr>
                <w:rFonts w:ascii="Times New Roman" w:hAnsi="Times New Roman" w:cs="Times New Roman"/>
                <w:sz w:val="24"/>
                <w:szCs w:val="24"/>
              </w:rPr>
              <w:t xml:space="preserve">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09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</w:tr>
      <w:tr w:rsidR="006249A5" w:rsidTr="001E7886">
        <w:trPr>
          <w:trHeight w:val="408"/>
        </w:trPr>
        <w:tc>
          <w:tcPr>
            <w:tcW w:w="2411" w:type="dxa"/>
          </w:tcPr>
          <w:p w:rsidR="006249A5" w:rsidRPr="007E0EC1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1">
              <w:rPr>
                <w:rFonts w:ascii="Times New Roman" w:hAnsi="Times New Roman" w:cs="Times New Roman"/>
                <w:sz w:val="24"/>
                <w:szCs w:val="24"/>
              </w:rPr>
              <w:t>МБОУ СОШ № 24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09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3,74</w:t>
            </w:r>
          </w:p>
        </w:tc>
      </w:tr>
      <w:tr w:rsidR="006249A5" w:rsidTr="001E7886">
        <w:trPr>
          <w:trHeight w:val="408"/>
        </w:trPr>
        <w:tc>
          <w:tcPr>
            <w:tcW w:w="2411" w:type="dxa"/>
          </w:tcPr>
          <w:p w:rsidR="006249A5" w:rsidRPr="0082289F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21,4 %</w:t>
            </w:r>
          </w:p>
        </w:tc>
        <w:tc>
          <w:tcPr>
            <w:tcW w:w="109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39,2 %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6249A5" w:rsidTr="001E7886">
        <w:trPr>
          <w:trHeight w:val="408"/>
        </w:trPr>
        <w:tc>
          <w:tcPr>
            <w:tcW w:w="2411" w:type="dxa"/>
          </w:tcPr>
          <w:p w:rsidR="006249A5" w:rsidRPr="0082289F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9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</w:tr>
      <w:tr w:rsidR="006249A5" w:rsidTr="001E7886">
        <w:trPr>
          <w:trHeight w:val="285"/>
        </w:trPr>
        <w:tc>
          <w:tcPr>
            <w:tcW w:w="2411" w:type="dxa"/>
          </w:tcPr>
          <w:p w:rsidR="006249A5" w:rsidRPr="00905361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28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32 %</w:t>
            </w:r>
          </w:p>
        </w:tc>
        <w:tc>
          <w:tcPr>
            <w:tcW w:w="109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56 %</w:t>
            </w:r>
          </w:p>
        </w:tc>
        <w:tc>
          <w:tcPr>
            <w:tcW w:w="140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1178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</w:tr>
      <w:tr w:rsidR="006249A5" w:rsidTr="00EB4E67">
        <w:trPr>
          <w:trHeight w:val="391"/>
        </w:trPr>
        <w:tc>
          <w:tcPr>
            <w:tcW w:w="2411" w:type="dxa"/>
          </w:tcPr>
          <w:p w:rsidR="006249A5" w:rsidRPr="00905361" w:rsidRDefault="006249A5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31</w:t>
            </w:r>
          </w:p>
        </w:tc>
        <w:tc>
          <w:tcPr>
            <w:tcW w:w="1417" w:type="dxa"/>
          </w:tcPr>
          <w:p w:rsidR="006249A5" w:rsidRPr="00A047F8" w:rsidRDefault="006249A5" w:rsidP="005F72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6249A5" w:rsidRPr="00A047F8" w:rsidRDefault="006249A5" w:rsidP="005F72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249A5" w:rsidRPr="00A047F8" w:rsidRDefault="006249A5" w:rsidP="005F72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6249A5" w:rsidRPr="00A047F8" w:rsidRDefault="006249A5" w:rsidP="005F72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249A5" w:rsidRDefault="006249A5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249A5" w:rsidRPr="00A047F8" w:rsidRDefault="006249A5" w:rsidP="005F72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098" w:type="dxa"/>
          </w:tcPr>
          <w:p w:rsidR="006249A5" w:rsidRPr="00A047F8" w:rsidRDefault="006249A5" w:rsidP="005F72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401" w:type="dxa"/>
          </w:tcPr>
          <w:p w:rsidR="006249A5" w:rsidRPr="00A047F8" w:rsidRDefault="006249A5" w:rsidP="005F72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78" w:type="dxa"/>
          </w:tcPr>
          <w:p w:rsidR="006249A5" w:rsidRPr="00A047F8" w:rsidRDefault="006249A5" w:rsidP="005F72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F8"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37B3D" w:rsidTr="00EB4E67">
        <w:trPr>
          <w:trHeight w:val="391"/>
        </w:trPr>
        <w:tc>
          <w:tcPr>
            <w:tcW w:w="2411" w:type="dxa"/>
          </w:tcPr>
          <w:p w:rsidR="00637B3D" w:rsidRDefault="00637B3D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34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1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5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098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39,6%</w:t>
            </w:r>
          </w:p>
        </w:tc>
        <w:tc>
          <w:tcPr>
            <w:tcW w:w="140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178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37B3D" w:rsidTr="001E7886">
        <w:trPr>
          <w:trHeight w:val="361"/>
        </w:trPr>
        <w:tc>
          <w:tcPr>
            <w:tcW w:w="2411" w:type="dxa"/>
          </w:tcPr>
          <w:p w:rsidR="00637B3D" w:rsidRPr="00863F21" w:rsidRDefault="00637B3D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F2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F2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1098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42 %</w:t>
            </w:r>
          </w:p>
        </w:tc>
        <w:tc>
          <w:tcPr>
            <w:tcW w:w="140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  <w:tc>
          <w:tcPr>
            <w:tcW w:w="1178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</w:t>
            </w:r>
          </w:p>
        </w:tc>
      </w:tr>
      <w:tr w:rsidR="00637B3D" w:rsidTr="001E7886">
        <w:trPr>
          <w:trHeight w:val="437"/>
        </w:trPr>
        <w:tc>
          <w:tcPr>
            <w:tcW w:w="2411" w:type="dxa"/>
          </w:tcPr>
          <w:p w:rsidR="00637B3D" w:rsidRPr="00F63DE7" w:rsidRDefault="00637B3D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63DE7">
              <w:rPr>
                <w:rFonts w:ascii="Times New Roman" w:hAnsi="Times New Roman" w:cs="Times New Roman"/>
                <w:sz w:val="24"/>
                <w:szCs w:val="24"/>
              </w:rPr>
              <w:t>ООШ № 38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1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5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  <w:tc>
          <w:tcPr>
            <w:tcW w:w="1098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40 %</w:t>
            </w:r>
          </w:p>
        </w:tc>
        <w:tc>
          <w:tcPr>
            <w:tcW w:w="140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1178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</w:tr>
      <w:tr w:rsidR="00637B3D" w:rsidTr="001E7886">
        <w:trPr>
          <w:trHeight w:val="415"/>
        </w:trPr>
        <w:tc>
          <w:tcPr>
            <w:tcW w:w="2411" w:type="dxa"/>
          </w:tcPr>
          <w:p w:rsidR="00637B3D" w:rsidRPr="00F63DE7" w:rsidRDefault="00637B3D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40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1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99,4%</w:t>
            </w:r>
          </w:p>
        </w:tc>
        <w:tc>
          <w:tcPr>
            <w:tcW w:w="1415" w:type="dxa"/>
          </w:tcPr>
          <w:p w:rsidR="00637B3D" w:rsidRPr="00F10258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258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098" w:type="dxa"/>
          </w:tcPr>
          <w:p w:rsidR="00637B3D" w:rsidRPr="00F10258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258">
              <w:rPr>
                <w:rFonts w:ascii="Times New Roman" w:hAnsi="Times New Roman" w:cs="Times New Roman"/>
                <w:sz w:val="28"/>
                <w:szCs w:val="28"/>
              </w:rPr>
              <w:t>38 %</w:t>
            </w:r>
          </w:p>
        </w:tc>
        <w:tc>
          <w:tcPr>
            <w:tcW w:w="140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1178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</w:tr>
      <w:tr w:rsidR="00637B3D" w:rsidTr="001E7886">
        <w:trPr>
          <w:trHeight w:val="415"/>
        </w:trPr>
        <w:tc>
          <w:tcPr>
            <w:tcW w:w="2411" w:type="dxa"/>
          </w:tcPr>
          <w:p w:rsidR="00637B3D" w:rsidRPr="007E0EC1" w:rsidRDefault="00637B3D" w:rsidP="005F7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1">
              <w:rPr>
                <w:rFonts w:ascii="Times New Roman" w:hAnsi="Times New Roman" w:cs="Times New Roman"/>
                <w:sz w:val="24"/>
                <w:szCs w:val="24"/>
              </w:rPr>
              <w:t>МБОУ ООШ № 79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1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5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98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401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178" w:type="dxa"/>
          </w:tcPr>
          <w:p w:rsidR="00637B3D" w:rsidRDefault="00637B3D" w:rsidP="005F7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</w:tr>
    </w:tbl>
    <w:p w:rsidR="00326ECA" w:rsidRDefault="00326ECA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5F72BD" w:rsidSect="00326E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26ECA" w:rsidRPr="005F72BD" w:rsidRDefault="005F72BD" w:rsidP="001B35F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5F72BD"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w:t>Средний тестовый балл по математике в разрезе общеобразовательных организаций городу Новошахтинска</w:t>
      </w: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F72BD" w:rsidRDefault="005F72BD" w:rsidP="001B35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2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43375" cy="2746732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95" cy="275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88F" w:rsidRDefault="007C188F" w:rsidP="005F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5564" w:rsidRPr="00945564" w:rsidRDefault="00945564" w:rsidP="0094556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5564">
        <w:rPr>
          <w:rFonts w:ascii="Times New Roman" w:hAnsi="Times New Roman" w:cs="Times New Roman"/>
          <w:sz w:val="28"/>
          <w:szCs w:val="28"/>
          <w:u w:val="single"/>
        </w:rPr>
        <w:t>Качественный показатель ОГЭ по математике в разрезе общеобразовательных организаций  города Новошахтинска</w:t>
      </w:r>
    </w:p>
    <w:p w:rsidR="007C188F" w:rsidRDefault="007C188F" w:rsidP="005F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188F" w:rsidRDefault="00945564" w:rsidP="00945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19600" cy="3243873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35" cy="325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88F" w:rsidRDefault="007C188F" w:rsidP="005F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5564" w:rsidRDefault="00945564" w:rsidP="00945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Лучшие результаты по математике показали обучающиеся МБОУ СОШ № 4 и МБОУ СОШ № 28.</w:t>
      </w:r>
    </w:p>
    <w:p w:rsidR="00945564" w:rsidRDefault="00945564" w:rsidP="00945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Наименьший средний тестовый балл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СОШ № 16, наименьший качественный показатель у обучающихся МБОУ ООШ № 20, МБОУ ООШ № 79.</w:t>
      </w:r>
    </w:p>
    <w:p w:rsidR="007C188F" w:rsidRDefault="007C188F" w:rsidP="00945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188F" w:rsidRDefault="007C188F" w:rsidP="007C18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2BD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Средний тестовый балл по 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>русскому языку</w:t>
      </w:r>
      <w:r w:rsidRPr="005F72BD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в разрезе общеобразовательных организаций городу Новошахтинска</w:t>
      </w:r>
    </w:p>
    <w:p w:rsidR="007C188F" w:rsidRDefault="007C188F" w:rsidP="005F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188F" w:rsidRDefault="007C188F" w:rsidP="00945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71426" cy="2914650"/>
            <wp:effectExtent l="19050" t="0" r="524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25" cy="291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88F" w:rsidRDefault="007C188F" w:rsidP="00945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45564" w:rsidRPr="00945564" w:rsidRDefault="00945564" w:rsidP="0094556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5564">
        <w:rPr>
          <w:rFonts w:ascii="Times New Roman" w:hAnsi="Times New Roman" w:cs="Times New Roman"/>
          <w:sz w:val="28"/>
          <w:szCs w:val="28"/>
          <w:u w:val="single"/>
        </w:rPr>
        <w:t xml:space="preserve">Качественный показатель ОГЭ по </w:t>
      </w:r>
      <w:r>
        <w:rPr>
          <w:rFonts w:ascii="Times New Roman" w:hAnsi="Times New Roman" w:cs="Times New Roman"/>
          <w:sz w:val="28"/>
          <w:szCs w:val="28"/>
          <w:u w:val="single"/>
        </w:rPr>
        <w:t>русскому языку</w:t>
      </w:r>
      <w:r w:rsidRPr="00945564">
        <w:rPr>
          <w:rFonts w:ascii="Times New Roman" w:hAnsi="Times New Roman" w:cs="Times New Roman"/>
          <w:sz w:val="28"/>
          <w:szCs w:val="28"/>
          <w:u w:val="single"/>
        </w:rPr>
        <w:t xml:space="preserve"> в разрезе общеобразовательных организаций  города Новошахтинска</w:t>
      </w:r>
    </w:p>
    <w:p w:rsidR="00945564" w:rsidRDefault="00945564" w:rsidP="007C18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188F" w:rsidRDefault="00945564" w:rsidP="00945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41865" cy="299085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86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564" w:rsidRDefault="00945564" w:rsidP="00945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5564" w:rsidRDefault="00945564" w:rsidP="00945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Лучшие результаты по русскому языку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СОШ № 14.</w:t>
      </w:r>
    </w:p>
    <w:p w:rsidR="00945564" w:rsidRDefault="00945564" w:rsidP="00945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Наименьший средний тестовый балл показали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СОШ № 25, наименьший качественный показатель у обучающихся МБОУ ООШ № 5, МБОУ ООШ № 20, МБОУ СОШ № 31.</w:t>
      </w:r>
    </w:p>
    <w:p w:rsidR="00945564" w:rsidRDefault="008C6322" w:rsidP="008C63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6322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8C6322" w:rsidRPr="008C6322" w:rsidRDefault="008C6322" w:rsidP="008C63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по образовательным программам основного общего образования на территории города Новошахтинска в 2021 году организована и проведена в соответствии с 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риказом</w:t>
      </w:r>
      <w:r w:rsidRPr="00B44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07.11.2018 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№ 189/1513 «Об утверждении Порядка проведения государственной итоговой аттестации по образовательным программам основн</w:t>
      </w:r>
      <w:r>
        <w:rPr>
          <w:rFonts w:ascii="Times New Roman" w:eastAsia="Times New Roman" w:hAnsi="Times New Roman" w:cs="Times New Roman"/>
          <w:sz w:val="28"/>
          <w:szCs w:val="28"/>
        </w:rPr>
        <w:t>ого общего образования», приказом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и</w:t>
      </w:r>
      <w:proofErr w:type="gramEnd"/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от 12.04.2021 № 161/471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проведении в 2021 году», приказом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12.04.2021 № 163/472 «Об</w:t>
      </w:r>
      <w:proofErr w:type="gramEnd"/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46BB">
        <w:rPr>
          <w:rFonts w:ascii="Times New Roman" w:eastAsia="Times New Roman" w:hAnsi="Times New Roman" w:cs="Times New Roman"/>
          <w:sz w:val="28"/>
          <w:szCs w:val="28"/>
        </w:rPr>
        <w:t>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2021 году», с учётом особенностей проведения государственной итоговой аттестации по образовательным программам основного общего образования в 2021 году, утвержденных приказом Министерства просвещения Российской Федерации и Федеральной службы</w:t>
      </w:r>
      <w:proofErr w:type="gramEnd"/>
      <w:r w:rsidRPr="00B446BB">
        <w:rPr>
          <w:rFonts w:ascii="Times New Roman" w:eastAsia="Times New Roman" w:hAnsi="Times New Roman" w:cs="Times New Roman"/>
          <w:sz w:val="28"/>
          <w:szCs w:val="28"/>
        </w:rPr>
        <w:t xml:space="preserve"> по надзору в сфере образования и наук</w:t>
      </w:r>
      <w:r>
        <w:rPr>
          <w:rFonts w:ascii="Times New Roman" w:hAnsi="Times New Roman"/>
          <w:sz w:val="28"/>
          <w:szCs w:val="28"/>
        </w:rPr>
        <w:t xml:space="preserve">и от 16.03.2021  </w:t>
      </w:r>
      <w:r w:rsidRPr="00B446BB">
        <w:rPr>
          <w:rFonts w:ascii="Times New Roman" w:eastAsia="Times New Roman" w:hAnsi="Times New Roman" w:cs="Times New Roman"/>
          <w:sz w:val="28"/>
          <w:szCs w:val="28"/>
        </w:rPr>
        <w:t>№ 104/306</w:t>
      </w:r>
      <w:r>
        <w:rPr>
          <w:rFonts w:ascii="Times New Roman" w:eastAsia="Times New Roman" w:hAnsi="Times New Roman" w:cs="Times New Roman"/>
          <w:sz w:val="28"/>
          <w:szCs w:val="28"/>
        </w:rPr>
        <w:t>.  Это подтверждает факт отсутствия замечаний со стороны министерства общего и профессионального образования Ростовской области, а также отсутствие апелляций о нарушении порядка проведения государственной итоговой аттестации.</w:t>
      </w:r>
    </w:p>
    <w:p w:rsidR="008C6322" w:rsidRPr="008C6322" w:rsidRDefault="008C6322" w:rsidP="008C63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ГИА – 9 по русскому языку и математике показали необходимость принятия мер, направленных на повышение качества образования.</w:t>
      </w:r>
    </w:p>
    <w:p w:rsidR="008C6322" w:rsidRPr="008C6322" w:rsidRDefault="008C6322" w:rsidP="008C6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322" w:rsidRDefault="008C6322" w:rsidP="008C6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322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8C6322" w:rsidRDefault="008C6322" w:rsidP="008C632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Ведущему специалисту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Новошахтинска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Е.В. Ильясовой:</w:t>
      </w:r>
    </w:p>
    <w:p w:rsidR="008C6322" w:rsidRDefault="008C6322" w:rsidP="008C632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обобщённые результаты ГИА – 9 до сведения общеобразовательных организаций города Новошахтинска;</w:t>
      </w:r>
    </w:p>
    <w:p w:rsidR="008C6322" w:rsidRDefault="008C6322" w:rsidP="008C632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общую координацию работы по подготовке к государственной итоговой аттестации, нормативное, организационное, техническое сопровождение подготовки и проведения ГИА – 9, информирование участников образовательных отношений по вопросам организации и проведения ГИА; соблюдение информационной безопасности при проведении ГИА в 2022 году;</w:t>
      </w:r>
    </w:p>
    <w:p w:rsidR="008C6322" w:rsidRDefault="008C6322" w:rsidP="008C632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обеспечить выполнение плана мероприятий по сопровождению обучающихся 9 классов общеобразовательных организаций города Новошахтинска при подготовке к прохождению ГИА – 9 в 2021 – 2022 учебном году;</w:t>
      </w:r>
    </w:p>
    <w:p w:rsidR="008C6322" w:rsidRDefault="008C6322" w:rsidP="008C632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A2B29">
        <w:rPr>
          <w:rFonts w:ascii="Times New Roman" w:hAnsi="Times New Roman" w:cs="Times New Roman"/>
          <w:sz w:val="28"/>
          <w:szCs w:val="28"/>
        </w:rPr>
        <w:t>проведение анализа результатов ГИА – 9 на заседаниях городских педагогических сообществ учителей русского языка и математики;</w:t>
      </w:r>
    </w:p>
    <w:p w:rsidR="005A2B29" w:rsidRDefault="005A2B29" w:rsidP="008C632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методическое сопровождение процесса подготовки к ГИА с включением мероприятий по выявлению и преодолению  профессиональных затруднений педагогов по учебным предметам ГИА, совершенствованию направлений подготовки педагогических кадров, распространению опыта учителей, обеспечивающих высокие результаты ГИА, через проведение мастер – классов, семинаров, практикумов и других мероприятий.</w:t>
      </w:r>
    </w:p>
    <w:p w:rsidR="008C6322" w:rsidRDefault="00644B3B" w:rsidP="008C632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организаций:</w:t>
      </w:r>
    </w:p>
    <w:p w:rsidR="00644B3B" w:rsidRDefault="00644B3B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подробный анализ результатов ГИА – 9 2021 года; выявить типы заданий, вызывающие наибольшие затруднения у участников ГИА – 9, умения, уровень сформированности которых недостаточен; учесть результаты анализа при обучении обучающихся 5 – 9 классов</w:t>
      </w:r>
      <w:r w:rsidR="00F83310">
        <w:rPr>
          <w:rFonts w:ascii="Times New Roman" w:hAnsi="Times New Roman" w:cs="Times New Roman"/>
          <w:sz w:val="28"/>
          <w:szCs w:val="28"/>
        </w:rPr>
        <w:t>;</w:t>
      </w:r>
    </w:p>
    <w:p w:rsidR="00F83310" w:rsidRDefault="00F83310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причины низких образовательных результатов по русскому языку и математике, определить резервы повышения качества образования, принять управленческие решения, направленные на повышение качества общего образования,  в том числе составить план мероприятий и обеспечить его выполнение;</w:t>
      </w:r>
    </w:p>
    <w:p w:rsidR="00F83310" w:rsidRDefault="00F83310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постоянный контроль качества преподавания по русскому языку и математике, полноты освоения образовательных программ;</w:t>
      </w:r>
    </w:p>
    <w:p w:rsidR="00F83310" w:rsidRDefault="00F83310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подготовку обучающихся 9 классов к успешному прохождению  ГИА в 2022 году;</w:t>
      </w:r>
    </w:p>
    <w:p w:rsidR="00F83310" w:rsidRDefault="00F83310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сравнительный анализ итоговых отметок и результатов ГИА – 9 на предмет объективности выставления отметок;</w:t>
      </w:r>
    </w:p>
    <w:p w:rsidR="00F83310" w:rsidRDefault="00F83310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диагностические работы в 9 классах с использованием контрольно-измерительных материалов ОГЭ, ГВЭ с целью оценки уровня подготовки выпускников 9 классов и учёта результатов</w:t>
      </w:r>
      <w:r w:rsidR="0012799E">
        <w:rPr>
          <w:rFonts w:ascii="Times New Roman" w:hAnsi="Times New Roman" w:cs="Times New Roman"/>
          <w:sz w:val="28"/>
          <w:szCs w:val="28"/>
        </w:rPr>
        <w:t xml:space="preserve"> этих </w:t>
      </w:r>
      <w:proofErr w:type="gramStart"/>
      <w:r w:rsidR="0012799E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="0012799E">
        <w:rPr>
          <w:rFonts w:ascii="Times New Roman" w:hAnsi="Times New Roman" w:cs="Times New Roman"/>
          <w:sz w:val="28"/>
          <w:szCs w:val="28"/>
        </w:rPr>
        <w:t xml:space="preserve"> при планировании подготовки обучающихся к ГИА в 2021 – 2022 учебном году;</w:t>
      </w:r>
    </w:p>
    <w:p w:rsidR="0012799E" w:rsidRDefault="0012799E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обучающихся, прогнозируемых как неуспешных при прохождении ГИА в 2022 году, разработать индивидуальные образовательные маршруты для ликвидации учебных затруднений и пробелов в знаниях у этих обучающихся,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педагогических работников с данной категорией обучающихся;</w:t>
      </w:r>
    </w:p>
    <w:p w:rsidR="0012799E" w:rsidRDefault="0012799E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индивидуальное сопровождение обучающихся 9 классов, показывающих высокие образовательные результаты и мотивированных на высокие</w:t>
      </w:r>
      <w:r w:rsidR="005C1CD3">
        <w:rPr>
          <w:rFonts w:ascii="Times New Roman" w:hAnsi="Times New Roman" w:cs="Times New Roman"/>
          <w:sz w:val="28"/>
          <w:szCs w:val="28"/>
        </w:rPr>
        <w:t xml:space="preserve"> результатов прохождения ГИА – 8;</w:t>
      </w:r>
    </w:p>
    <w:p w:rsidR="005C1CD3" w:rsidRDefault="005C1CD3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методическое сопровождение процесса подготовки к ГИА, осуществлять 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учителей-предметников, обучающиеся которых стабильно показывают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низкие результаты при прохождении ГИА;</w:t>
      </w:r>
    </w:p>
    <w:p w:rsidR="005C1CD3" w:rsidRDefault="005C1CD3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выявлению участников, имеющих право прохождения ГИА в особых условиях (в форме ОГЭ и ГВЭ), с целью своевременного оформления необходимых документов (рекомендаций ПМПК, действующих на период проведения ГИА справок, подтверждающих факт установления инвалидности);</w:t>
      </w:r>
    </w:p>
    <w:p w:rsidR="005C1CD3" w:rsidRDefault="005C1CD3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активное информирование участников ГИА – 9, их родителей (законных представителей) по вопросам организации и проведения ГИА в 2021 – 2022 учебном году;</w:t>
      </w:r>
    </w:p>
    <w:p w:rsidR="005C1CD3" w:rsidRDefault="005C1CD3" w:rsidP="00644B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психолого-педагогическое</w:t>
      </w:r>
      <w:r w:rsidR="003E1F34">
        <w:rPr>
          <w:rFonts w:ascii="Times New Roman" w:hAnsi="Times New Roman" w:cs="Times New Roman"/>
          <w:sz w:val="28"/>
          <w:szCs w:val="28"/>
        </w:rPr>
        <w:t xml:space="preserve"> сопровождение обучающихся 9 классов, их родителей (законных представителей), педагогических работников в период подготовки и проведения ГИА.</w:t>
      </w:r>
    </w:p>
    <w:p w:rsidR="00644B3B" w:rsidRDefault="00644B3B" w:rsidP="003E1F3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322" w:rsidRPr="008C6322" w:rsidRDefault="008C6322" w:rsidP="008C632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C6322" w:rsidRPr="008C6322" w:rsidSect="00D9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1870"/>
    <w:multiLevelType w:val="hybridMultilevel"/>
    <w:tmpl w:val="8CCCE2BA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44501"/>
    <w:multiLevelType w:val="hybridMultilevel"/>
    <w:tmpl w:val="008E8A64"/>
    <w:lvl w:ilvl="0" w:tplc="7A207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C90D45"/>
    <w:multiLevelType w:val="hybridMultilevel"/>
    <w:tmpl w:val="C546A38E"/>
    <w:lvl w:ilvl="0" w:tplc="7A207C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50E78F0"/>
    <w:multiLevelType w:val="hybridMultilevel"/>
    <w:tmpl w:val="B4361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70F37"/>
    <w:multiLevelType w:val="hybridMultilevel"/>
    <w:tmpl w:val="3FB68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A1431"/>
    <w:multiLevelType w:val="hybridMultilevel"/>
    <w:tmpl w:val="AF003E68"/>
    <w:lvl w:ilvl="0" w:tplc="7A207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7D4743"/>
    <w:multiLevelType w:val="hybridMultilevel"/>
    <w:tmpl w:val="5120A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63740"/>
    <w:multiLevelType w:val="hybridMultilevel"/>
    <w:tmpl w:val="C234D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01B98"/>
    <w:multiLevelType w:val="hybridMultilevel"/>
    <w:tmpl w:val="B9403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338"/>
    <w:rsid w:val="0000596C"/>
    <w:rsid w:val="000678DC"/>
    <w:rsid w:val="000969A9"/>
    <w:rsid w:val="000C2A2B"/>
    <w:rsid w:val="0012799E"/>
    <w:rsid w:val="00186518"/>
    <w:rsid w:val="001B35FB"/>
    <w:rsid w:val="001B659F"/>
    <w:rsid w:val="001C1BB4"/>
    <w:rsid w:val="001E7886"/>
    <w:rsid w:val="00240697"/>
    <w:rsid w:val="002A588C"/>
    <w:rsid w:val="002D3C0C"/>
    <w:rsid w:val="00325818"/>
    <w:rsid w:val="00326ECA"/>
    <w:rsid w:val="003E064F"/>
    <w:rsid w:val="003E1F34"/>
    <w:rsid w:val="00455620"/>
    <w:rsid w:val="00480988"/>
    <w:rsid w:val="00495807"/>
    <w:rsid w:val="004B0D26"/>
    <w:rsid w:val="004C455E"/>
    <w:rsid w:val="005A2B29"/>
    <w:rsid w:val="005C1CD3"/>
    <w:rsid w:val="005C7DCE"/>
    <w:rsid w:val="005D7A92"/>
    <w:rsid w:val="005E1FBD"/>
    <w:rsid w:val="005F72BD"/>
    <w:rsid w:val="006249A5"/>
    <w:rsid w:val="00637B3D"/>
    <w:rsid w:val="00644B3B"/>
    <w:rsid w:val="006A17AF"/>
    <w:rsid w:val="006F652A"/>
    <w:rsid w:val="00735EAA"/>
    <w:rsid w:val="007C188F"/>
    <w:rsid w:val="007E0EC1"/>
    <w:rsid w:val="00814486"/>
    <w:rsid w:val="0082289F"/>
    <w:rsid w:val="00830A3D"/>
    <w:rsid w:val="00841484"/>
    <w:rsid w:val="008608A7"/>
    <w:rsid w:val="00863F21"/>
    <w:rsid w:val="008C6322"/>
    <w:rsid w:val="008D68C6"/>
    <w:rsid w:val="00905361"/>
    <w:rsid w:val="00945564"/>
    <w:rsid w:val="00963485"/>
    <w:rsid w:val="0099772B"/>
    <w:rsid w:val="009A3F3B"/>
    <w:rsid w:val="00A04B72"/>
    <w:rsid w:val="00A932BA"/>
    <w:rsid w:val="00AD56CE"/>
    <w:rsid w:val="00B01BD0"/>
    <w:rsid w:val="00B32EA3"/>
    <w:rsid w:val="00C03338"/>
    <w:rsid w:val="00C32E34"/>
    <w:rsid w:val="00C63AC9"/>
    <w:rsid w:val="00CB7269"/>
    <w:rsid w:val="00D94CD7"/>
    <w:rsid w:val="00E362A3"/>
    <w:rsid w:val="00E93F7A"/>
    <w:rsid w:val="00EA3E4D"/>
    <w:rsid w:val="00EB4E67"/>
    <w:rsid w:val="00F27F3D"/>
    <w:rsid w:val="00F418BF"/>
    <w:rsid w:val="00F63DE7"/>
    <w:rsid w:val="00F801AA"/>
    <w:rsid w:val="00F83310"/>
    <w:rsid w:val="00FA00B8"/>
    <w:rsid w:val="00FD275A"/>
    <w:rsid w:val="00FE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D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8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608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1B65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26E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B32EA3"/>
    <w:pPr>
      <w:tabs>
        <w:tab w:val="left" w:pos="708"/>
      </w:tabs>
      <w:suppressAutoHyphens/>
    </w:pPr>
    <w:rPr>
      <w:rFonts w:ascii="Calibri" w:eastAsia="DejaVu Sans Condensed" w:hAnsi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edu.rustest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13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65</cp:revision>
  <cp:lastPrinted>2021-09-24T07:10:00Z</cp:lastPrinted>
  <dcterms:created xsi:type="dcterms:W3CDTF">2021-09-22T12:32:00Z</dcterms:created>
  <dcterms:modified xsi:type="dcterms:W3CDTF">2021-09-24T07:11:00Z</dcterms:modified>
</cp:coreProperties>
</file>