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73" w:rsidRPr="00765173" w:rsidRDefault="002E6EFF" w:rsidP="00765173">
      <w:pPr>
        <w:ind w:left="7797" w:right="-1" w:hanging="79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76517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65173" w:rsidRPr="00765173">
        <w:rPr>
          <w:rFonts w:ascii="Times New Roman" w:hAnsi="Times New Roman" w:cs="Times New Roman"/>
          <w:sz w:val="24"/>
          <w:szCs w:val="24"/>
        </w:rPr>
        <w:t xml:space="preserve">приложение 1                 </w:t>
      </w:r>
    </w:p>
    <w:p w:rsidR="007C6F40" w:rsidRPr="00765173" w:rsidRDefault="002E6EFF" w:rsidP="009F0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C6F40" w:rsidRPr="00A635D9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7C6F40" w:rsidRPr="00A635D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выявлению, развитию и поддержки детской одаренности в образовательных организациях г. Новошахтинска на период 2023- 2025 года</w:t>
      </w:r>
    </w:p>
    <w:p w:rsidR="0017374D" w:rsidRPr="00765173" w:rsidRDefault="00765173" w:rsidP="00765173">
      <w:pPr>
        <w:tabs>
          <w:tab w:val="left" w:pos="1101"/>
        </w:tabs>
        <w:spacing w:after="0" w:line="240" w:lineRule="auto"/>
        <w:ind w:right="106" w:hanging="2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374D" w:rsidRPr="00765173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="0017374D" w:rsidRPr="00765173">
        <w:rPr>
          <w:rFonts w:ascii="Times New Roman" w:hAnsi="Times New Roman" w:cs="Times New Roman"/>
          <w:sz w:val="24"/>
          <w:szCs w:val="24"/>
        </w:rPr>
        <w:t>Векторы развития современного образования и необходимая динамика изменений требуют специальных управленческих решений для выбора образовательными организациями продуктивных педагогических стратегий, обращения к перспективным практикам и технологиям, выбору эффективных инструментов экспертизы качества профессиональной деятельности, образовательной среды, анализа достижений обучающихся.</w:t>
      </w:r>
    </w:p>
    <w:p w:rsidR="0017374D" w:rsidRPr="00765173" w:rsidRDefault="00765173" w:rsidP="00765173">
      <w:pPr>
        <w:spacing w:after="0" w:line="240" w:lineRule="auto"/>
        <w:ind w:left="102"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74D" w:rsidRPr="00765173">
        <w:rPr>
          <w:rFonts w:ascii="Times New Roman" w:hAnsi="Times New Roman" w:cs="Times New Roman"/>
          <w:sz w:val="24"/>
          <w:szCs w:val="24"/>
        </w:rPr>
        <w:t>Актуальность данной программы обусловлена необходимостью эффективной реализации стратегических проектов развития образования, связанных с поддержкой детской одаренности как национального государственного</w:t>
      </w:r>
      <w:r w:rsidR="0017374D" w:rsidRPr="007651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приоритета</w:t>
      </w:r>
      <w:r w:rsidR="0017374D" w:rsidRPr="007651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и</w:t>
      </w:r>
      <w:r w:rsidR="0017374D" w:rsidRPr="007651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в</w:t>
      </w:r>
      <w:r w:rsidR="0017374D" w:rsidRPr="007651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этом</w:t>
      </w:r>
      <w:r w:rsidR="0017374D" w:rsidRPr="007651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контексте</w:t>
      </w:r>
      <w:r w:rsidR="0017374D" w:rsidRPr="007651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предоставлением</w:t>
      </w:r>
      <w:r w:rsidR="0017374D" w:rsidRPr="007651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в</w:t>
      </w:r>
      <w:r w:rsidR="0017374D" w:rsidRPr="007651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 xml:space="preserve">муниципальной системе образования талантливым и одаренным детям многообразия возможностей для самореализации и развития способностей, самоопределения и профессиональных проб, становления активной, социальной и гражданской </w:t>
      </w:r>
      <w:r w:rsidR="0017374D" w:rsidRPr="00765173">
        <w:rPr>
          <w:rFonts w:ascii="Times New Roman" w:hAnsi="Times New Roman" w:cs="Times New Roman"/>
          <w:spacing w:val="-2"/>
          <w:sz w:val="24"/>
          <w:szCs w:val="24"/>
        </w:rPr>
        <w:t>позиции.</w:t>
      </w:r>
    </w:p>
    <w:p w:rsidR="0017374D" w:rsidRPr="00765173" w:rsidRDefault="00765173" w:rsidP="00765173">
      <w:pPr>
        <w:spacing w:after="0" w:line="240" w:lineRule="auto"/>
        <w:ind w:left="102"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74D" w:rsidRPr="00765173">
        <w:rPr>
          <w:rFonts w:ascii="Times New Roman" w:hAnsi="Times New Roman" w:cs="Times New Roman"/>
          <w:sz w:val="24"/>
          <w:szCs w:val="24"/>
        </w:rPr>
        <w:t>Актуальность программы связана также с проблемами совершенствования механизмов управления качеством образования в г. Новошахтинске по направлению «Система выявления, поддержки и развития способностей и талантов у детей и молодёжи», их сформированности и эффективности, нацеленностью на получение большого объема объективных данных о состоянии систем поддержки детской одаренности на муниципальном уровне, разработку и реализацию</w:t>
      </w:r>
      <w:r w:rsidR="0017374D" w:rsidRPr="007651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в течение относительно короткого периода времени комплекса мер, которые должны обеспечить существенные изменения образовательных результатов и достижений талантливых и одаренных детей.</w:t>
      </w:r>
    </w:p>
    <w:p w:rsidR="0017374D" w:rsidRPr="00765173" w:rsidRDefault="00765173" w:rsidP="00765173">
      <w:pPr>
        <w:spacing w:after="0" w:line="240" w:lineRule="auto"/>
        <w:ind w:left="102"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374D" w:rsidRPr="00765173">
        <w:rPr>
          <w:rFonts w:ascii="Times New Roman" w:hAnsi="Times New Roman" w:cs="Times New Roman"/>
          <w:sz w:val="24"/>
          <w:szCs w:val="24"/>
        </w:rPr>
        <w:t>Программа должна поддержать деятельность образовательных</w:t>
      </w:r>
      <w:r w:rsidR="0017374D" w:rsidRPr="007651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организаций г. Новошахтинска общего образования по развитию детской одаренности в условиях реализации образовательного и воспитательного компонентов обновленных ФГОС и образовательных организаций дополнительного образования детей по определению современных траекторий формирования нового содержания, связанного с развитием функциональной грамотности, формированием метапредметных компетенций, проектированием и сопровождением личностных результатов одарённых и талантливых детей.</w:t>
      </w:r>
    </w:p>
    <w:p w:rsidR="0017374D" w:rsidRPr="00765173" w:rsidRDefault="00765173" w:rsidP="00765173">
      <w:pPr>
        <w:spacing w:before="1" w:after="0" w:line="240" w:lineRule="auto"/>
        <w:ind w:left="102"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374D" w:rsidRPr="00765173">
        <w:rPr>
          <w:rFonts w:ascii="Times New Roman" w:hAnsi="Times New Roman" w:cs="Times New Roman"/>
          <w:sz w:val="24"/>
          <w:szCs w:val="24"/>
        </w:rPr>
        <w:t>Современная высокотехнологичная инфраструктура дополнительного образования детей и</w:t>
      </w:r>
      <w:r w:rsidR="0017374D" w:rsidRPr="007651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информационная</w:t>
      </w:r>
      <w:r w:rsidR="0017374D" w:rsidRPr="007651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открытость</w:t>
      </w:r>
      <w:r w:rsidR="0017374D" w:rsidRPr="007651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системы актуализируют</w:t>
      </w:r>
      <w:r w:rsidR="0017374D" w:rsidRPr="007651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374D" w:rsidRPr="00765173">
        <w:rPr>
          <w:rFonts w:ascii="Times New Roman" w:hAnsi="Times New Roman" w:cs="Times New Roman"/>
          <w:sz w:val="24"/>
          <w:szCs w:val="24"/>
        </w:rPr>
        <w:t>ряд проблем реализации содержательно- технологических аспектов нового дополнительного образования детей, решение которых должно обеспечить значительное повышение качества муниципального образования в системе дополнительного образования талантливых и одаренных детей:</w:t>
      </w:r>
    </w:p>
    <w:p w:rsidR="0017374D" w:rsidRPr="00765173" w:rsidRDefault="0017374D" w:rsidP="00765173">
      <w:pPr>
        <w:tabs>
          <w:tab w:val="left" w:pos="1156"/>
        </w:tabs>
        <w:spacing w:after="0"/>
        <w:ind w:right="106" w:hanging="222"/>
        <w:jc w:val="both"/>
        <w:rPr>
          <w:rFonts w:ascii="Times New Roman" w:hAnsi="Times New Roman" w:cs="Times New Roman"/>
          <w:sz w:val="24"/>
          <w:szCs w:val="24"/>
        </w:rPr>
      </w:pPr>
      <w:r w:rsidRPr="00765173">
        <w:rPr>
          <w:rFonts w:ascii="Times New Roman" w:hAnsi="Times New Roman" w:cs="Times New Roman"/>
          <w:sz w:val="24"/>
          <w:szCs w:val="24"/>
        </w:rPr>
        <w:t>- выстраивания новой системы профессионального и личностного самоопределения, ранней профессиональной ориентации и построения индивидуального учебного плана в соответствии с выбранными профессиональными компетенциями, создание плавного перехода от профильного общего и дополнительного образования к профессиональному выбору и карьерному росту,</w:t>
      </w:r>
    </w:p>
    <w:p w:rsidR="0017374D" w:rsidRPr="00765173" w:rsidRDefault="0017374D" w:rsidP="00765173">
      <w:pPr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765173">
        <w:rPr>
          <w:rFonts w:ascii="Times New Roman" w:hAnsi="Times New Roman" w:cs="Times New Roman"/>
          <w:sz w:val="24"/>
          <w:szCs w:val="24"/>
        </w:rPr>
        <w:t>- подготовку тьюторского сопровождения для одаренных детей на основе интеграции программ общего и дополнительного образования</w:t>
      </w:r>
    </w:p>
    <w:p w:rsidR="0017374D" w:rsidRPr="00765173" w:rsidRDefault="0017374D" w:rsidP="00765173">
      <w:pPr>
        <w:spacing w:after="0" w:line="240" w:lineRule="auto"/>
        <w:ind w:left="102" w:right="107"/>
        <w:jc w:val="both"/>
        <w:rPr>
          <w:rFonts w:ascii="Times New Roman" w:hAnsi="Times New Roman" w:cs="Times New Roman"/>
          <w:sz w:val="24"/>
          <w:szCs w:val="24"/>
        </w:rPr>
      </w:pPr>
      <w:r w:rsidRPr="00765173">
        <w:rPr>
          <w:rFonts w:ascii="Times New Roman" w:hAnsi="Times New Roman" w:cs="Times New Roman"/>
          <w:sz w:val="24"/>
          <w:szCs w:val="24"/>
        </w:rPr>
        <w:t>- участия талантливой молодежи в реализации дополнительных общеобразовательных программ организаций реального сектора экономики</w:t>
      </w:r>
      <w:r w:rsidRPr="007651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65173">
        <w:rPr>
          <w:rFonts w:ascii="Times New Roman" w:hAnsi="Times New Roman" w:cs="Times New Roman"/>
          <w:sz w:val="24"/>
          <w:szCs w:val="24"/>
        </w:rPr>
        <w:t xml:space="preserve">с учетом региональных стратегий </w:t>
      </w:r>
      <w:r w:rsidRPr="00765173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социально-экономического и пространственного развития на среднесрочный и долгосрочный периоды.</w:t>
      </w:r>
    </w:p>
    <w:p w:rsidR="007630BC" w:rsidRPr="00765173" w:rsidRDefault="0017374D" w:rsidP="00765173">
      <w:pPr>
        <w:tabs>
          <w:tab w:val="left" w:pos="1120"/>
        </w:tabs>
        <w:ind w:right="111" w:hanging="222"/>
        <w:jc w:val="both"/>
        <w:rPr>
          <w:rFonts w:ascii="Times New Roman" w:hAnsi="Times New Roman" w:cs="Times New Roman"/>
          <w:sz w:val="24"/>
          <w:szCs w:val="24"/>
        </w:rPr>
      </w:pPr>
      <w:r w:rsidRPr="00765173">
        <w:rPr>
          <w:rFonts w:ascii="Times New Roman" w:hAnsi="Times New Roman" w:cs="Times New Roman"/>
          <w:sz w:val="24"/>
          <w:szCs w:val="24"/>
        </w:rPr>
        <w:t>- использование образовательного потенциала сети интернет для целей цифровой трансформации дополнительного образования детей.</w:t>
      </w:r>
    </w:p>
    <w:p w:rsidR="0017374D" w:rsidRPr="00765173" w:rsidRDefault="0017374D" w:rsidP="0017374D">
      <w:pPr>
        <w:pStyle w:val="Default"/>
        <w:jc w:val="center"/>
      </w:pPr>
      <w:r w:rsidRPr="00765173">
        <w:rPr>
          <w:b/>
          <w:bCs/>
        </w:rPr>
        <w:t>И</w:t>
      </w:r>
      <w:r w:rsidR="00D25528" w:rsidRPr="00765173">
        <w:rPr>
          <w:b/>
          <w:bCs/>
        </w:rPr>
        <w:t>нформационная карта</w:t>
      </w:r>
      <w:r w:rsidRPr="00765173">
        <w:rPr>
          <w:b/>
          <w:bCs/>
        </w:rPr>
        <w:t xml:space="preserve"> программ</w:t>
      </w:r>
      <w:r w:rsidR="00D25528" w:rsidRPr="00765173">
        <w:rPr>
          <w:b/>
          <w:bCs/>
        </w:rPr>
        <w:t>ы</w:t>
      </w:r>
    </w:p>
    <w:p w:rsidR="0017374D" w:rsidRPr="00765173" w:rsidRDefault="0017374D" w:rsidP="0017374D">
      <w:pPr>
        <w:pStyle w:val="Default"/>
        <w:jc w:val="center"/>
      </w:pPr>
      <w:r w:rsidRPr="00765173">
        <w:rPr>
          <w:b/>
          <w:bCs/>
        </w:rPr>
        <w:t>поддержки детской одаренности в системе общего образования,</w:t>
      </w:r>
    </w:p>
    <w:p w:rsidR="0017374D" w:rsidRPr="00765173" w:rsidRDefault="0017374D" w:rsidP="00173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173">
        <w:rPr>
          <w:rFonts w:ascii="Times New Roman" w:hAnsi="Times New Roman" w:cs="Times New Roman"/>
          <w:b/>
          <w:bCs/>
          <w:sz w:val="24"/>
          <w:szCs w:val="24"/>
        </w:rPr>
        <w:t>реализуемых на муниципальном уровне</w:t>
      </w:r>
    </w:p>
    <w:tbl>
      <w:tblPr>
        <w:tblStyle w:val="a4"/>
        <w:tblW w:w="0" w:type="auto"/>
        <w:tblLook w:val="04A0"/>
      </w:tblPr>
      <w:tblGrid>
        <w:gridCol w:w="5498"/>
        <w:gridCol w:w="4073"/>
      </w:tblGrid>
      <w:tr w:rsidR="0017374D" w:rsidTr="00E31A00">
        <w:tc>
          <w:tcPr>
            <w:tcW w:w="5498" w:type="dxa"/>
          </w:tcPr>
          <w:p w:rsidR="0017374D" w:rsidRPr="004471A0" w:rsidRDefault="0017374D" w:rsidP="004471A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 Цели в области поддержки детской одаренности по: </w:t>
            </w:r>
          </w:p>
        </w:tc>
        <w:tc>
          <w:tcPr>
            <w:tcW w:w="4528" w:type="dxa"/>
          </w:tcPr>
          <w:p w:rsidR="0017374D" w:rsidRDefault="0017374D"/>
        </w:tc>
      </w:tr>
      <w:tr w:rsidR="0017374D" w:rsidTr="00E31A00">
        <w:trPr>
          <w:trHeight w:val="213"/>
        </w:trPr>
        <w:tc>
          <w:tcPr>
            <w:tcW w:w="5498" w:type="dxa"/>
            <w:vMerge w:val="restart"/>
          </w:tcPr>
          <w:p w:rsidR="0017374D" w:rsidRPr="0017374D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74D">
              <w:rPr>
                <w:rFonts w:ascii="Times New Roman" w:hAnsi="Times New Roman" w:cs="Times New Roman"/>
                <w:sz w:val="24"/>
                <w:szCs w:val="24"/>
              </w:rPr>
              <w:t>- выявлению одаренности;</w:t>
            </w:r>
          </w:p>
          <w:p w:rsidR="0017374D" w:rsidRPr="0017374D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74D">
              <w:rPr>
                <w:rFonts w:ascii="Times New Roman" w:hAnsi="Times New Roman" w:cs="Times New Roman"/>
                <w:sz w:val="24"/>
                <w:szCs w:val="24"/>
              </w:rPr>
              <w:t>- поддержке и развитию одаренности;</w:t>
            </w:r>
          </w:p>
          <w:p w:rsidR="0017374D" w:rsidRDefault="0017374D">
            <w:r w:rsidRPr="0017374D">
              <w:rPr>
                <w:rFonts w:ascii="Times New Roman" w:hAnsi="Times New Roman" w:cs="Times New Roman"/>
                <w:sz w:val="24"/>
                <w:szCs w:val="24"/>
              </w:rPr>
              <w:t>- по выявлению, поддержки и развитию одаренности у детей с ОВЗ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7374D" w:rsidRDefault="0017374D"/>
        </w:tc>
      </w:tr>
      <w:tr w:rsidR="0017374D" w:rsidTr="00E31A00">
        <w:trPr>
          <w:trHeight w:val="350"/>
        </w:trPr>
        <w:tc>
          <w:tcPr>
            <w:tcW w:w="5498" w:type="dxa"/>
            <w:vMerge/>
          </w:tcPr>
          <w:p w:rsidR="0017374D" w:rsidRPr="0017374D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17374D" w:rsidRDefault="0017374D"/>
        </w:tc>
      </w:tr>
      <w:tr w:rsidR="0017374D" w:rsidTr="00E31A00">
        <w:trPr>
          <w:trHeight w:val="526"/>
        </w:trPr>
        <w:tc>
          <w:tcPr>
            <w:tcW w:w="5498" w:type="dxa"/>
            <w:vMerge/>
          </w:tcPr>
          <w:p w:rsidR="0017374D" w:rsidRPr="0017374D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17374D" w:rsidRDefault="0017374D"/>
        </w:tc>
      </w:tr>
      <w:tr w:rsidR="0017374D" w:rsidTr="00E31A00">
        <w:tc>
          <w:tcPr>
            <w:tcW w:w="5498" w:type="dxa"/>
          </w:tcPr>
          <w:p w:rsidR="0017374D" w:rsidRPr="0008789E" w:rsidRDefault="0017374D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</w:t>
            </w:r>
            <w:r w:rsidR="004471A0">
              <w:rPr>
                <w:b/>
                <w:bCs/>
                <w:sz w:val="23"/>
                <w:szCs w:val="23"/>
              </w:rPr>
              <w:t xml:space="preserve">Актуализированные </w:t>
            </w:r>
            <w:r>
              <w:rPr>
                <w:b/>
                <w:bCs/>
                <w:sz w:val="23"/>
                <w:szCs w:val="23"/>
              </w:rPr>
              <w:t>виды одаренности</w:t>
            </w:r>
            <w:r w:rsidR="004471A0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528" w:type="dxa"/>
          </w:tcPr>
          <w:p w:rsidR="0017374D" w:rsidRPr="0008789E" w:rsidRDefault="0017374D" w:rsidP="0017374D">
            <w:pPr>
              <w:pStyle w:val="Default"/>
            </w:pPr>
            <w:r w:rsidRPr="0008789E">
              <w:rPr>
                <w:b/>
                <w:bCs/>
              </w:rPr>
              <w:t xml:space="preserve">(да/частично </w:t>
            </w:r>
          </w:p>
          <w:p w:rsidR="0017374D" w:rsidRDefault="0017374D" w:rsidP="0017374D">
            <w:r w:rsidRPr="00087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представлены/нет)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17374D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практической деятельности: </w:t>
            </w:r>
          </w:p>
        </w:tc>
        <w:tc>
          <w:tcPr>
            <w:tcW w:w="4528" w:type="dxa"/>
          </w:tcPr>
          <w:p w:rsidR="0017374D" w:rsidRDefault="0017374D"/>
        </w:tc>
      </w:tr>
      <w:tr w:rsidR="00E31A00" w:rsidTr="00E31A00">
        <w:trPr>
          <w:trHeight w:val="263"/>
        </w:trPr>
        <w:tc>
          <w:tcPr>
            <w:tcW w:w="5498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95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спортивная;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организационная;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 ремеслах </w:t>
                  </w:r>
                </w:p>
              </w:tc>
            </w:tr>
          </w:tbl>
          <w:p w:rsidR="00E31A00" w:rsidRDefault="00E31A00"/>
        </w:tc>
        <w:tc>
          <w:tcPr>
            <w:tcW w:w="4528" w:type="dxa"/>
            <w:tcBorders>
              <w:bottom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1A00" w:rsidTr="00E31A00">
        <w:trPr>
          <w:trHeight w:val="200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1A00" w:rsidTr="00E31A00">
        <w:trPr>
          <w:trHeight w:val="313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17374D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познавательной деятельности: </w:t>
            </w:r>
          </w:p>
        </w:tc>
        <w:tc>
          <w:tcPr>
            <w:tcW w:w="4528" w:type="dxa"/>
          </w:tcPr>
          <w:p w:rsidR="0017374D" w:rsidRPr="00E31A00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0" w:rsidTr="00E31A00">
        <w:trPr>
          <w:trHeight w:val="301"/>
        </w:trPr>
        <w:tc>
          <w:tcPr>
            <w:tcW w:w="5498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89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интеллектуальная в области естественных наук;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интеллектуальная в области гуманитарных наук </w:t>
                  </w:r>
                </w:p>
              </w:tc>
            </w:tr>
          </w:tbl>
          <w:p w:rsidR="00E31A00" w:rsidRDefault="00E31A00"/>
        </w:tc>
        <w:tc>
          <w:tcPr>
            <w:tcW w:w="4528" w:type="dxa"/>
            <w:tcBorders>
              <w:bottom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1A00" w:rsidTr="00E31A00">
        <w:trPr>
          <w:trHeight w:val="225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17374D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художественно-эстетической деятельности: </w:t>
            </w:r>
          </w:p>
        </w:tc>
        <w:tc>
          <w:tcPr>
            <w:tcW w:w="4528" w:type="dxa"/>
          </w:tcPr>
          <w:p w:rsidR="0017374D" w:rsidRPr="00E31A00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00" w:rsidTr="00E31A00">
        <w:trPr>
          <w:trHeight w:val="251"/>
        </w:trPr>
        <w:tc>
          <w:tcPr>
            <w:tcW w:w="5498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17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хореографическая;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сценическая;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литературно-поэтическая;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изобразительная;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музыкальная </w:t>
                  </w:r>
                </w:p>
              </w:tc>
            </w:tr>
          </w:tbl>
          <w:p w:rsidR="00E31A00" w:rsidRDefault="00E31A00"/>
        </w:tc>
        <w:tc>
          <w:tcPr>
            <w:tcW w:w="4528" w:type="dxa"/>
            <w:tcBorders>
              <w:bottom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1A00" w:rsidTr="00E31A00">
        <w:trPr>
          <w:trHeight w:val="225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1A00" w:rsidTr="00E31A00">
        <w:trPr>
          <w:trHeight w:val="200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1A00" w:rsidTr="00E31A00">
        <w:trPr>
          <w:trHeight w:val="250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1A00" w:rsidTr="00E31A00">
        <w:trPr>
          <w:trHeight w:val="351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коммуникативной деятельности: </w:t>
            </w:r>
          </w:p>
        </w:tc>
        <w:tc>
          <w:tcPr>
            <w:tcW w:w="4528" w:type="dxa"/>
          </w:tcPr>
          <w:p w:rsidR="0017374D" w:rsidRDefault="0017374D"/>
        </w:tc>
      </w:tr>
      <w:tr w:rsidR="00E31A00" w:rsidTr="00E31A00">
        <w:trPr>
          <w:trHeight w:val="251"/>
        </w:trPr>
        <w:tc>
          <w:tcPr>
            <w:tcW w:w="5498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46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лидерская;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аттрактивная </w:t>
                  </w:r>
                </w:p>
              </w:tc>
            </w:tr>
          </w:tbl>
          <w:p w:rsidR="00E31A00" w:rsidRDefault="00E31A00"/>
        </w:tc>
        <w:tc>
          <w:tcPr>
            <w:tcW w:w="4528" w:type="dxa"/>
            <w:tcBorders>
              <w:bottom w:val="single" w:sz="4" w:space="0" w:color="auto"/>
            </w:tcBorders>
          </w:tcPr>
          <w:p w:rsidR="00E31A00" w:rsidRDefault="00E31A00">
            <w:r>
              <w:t>да</w:t>
            </w:r>
          </w:p>
        </w:tc>
      </w:tr>
      <w:tr w:rsidR="00E31A00" w:rsidTr="00E31A00">
        <w:trPr>
          <w:trHeight w:val="275"/>
        </w:trPr>
        <w:tc>
          <w:tcPr>
            <w:tcW w:w="5498" w:type="dxa"/>
            <w:vMerge/>
          </w:tcPr>
          <w:p w:rsidR="00E31A00" w:rsidRDefault="00E31A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E31A00" w:rsidRDefault="00E31A00">
            <w:r>
              <w:t>да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духовно-ценностной деятельности: </w:t>
            </w:r>
          </w:p>
        </w:tc>
        <w:tc>
          <w:tcPr>
            <w:tcW w:w="4528" w:type="dxa"/>
          </w:tcPr>
          <w:p w:rsidR="0017374D" w:rsidRDefault="0017374D"/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создание духовных ценностей и служение людям </w:t>
            </w:r>
          </w:p>
        </w:tc>
        <w:tc>
          <w:tcPr>
            <w:tcW w:w="4528" w:type="dxa"/>
          </w:tcPr>
          <w:p w:rsidR="0017374D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Общее количество детей на: </w:t>
            </w:r>
          </w:p>
        </w:tc>
        <w:tc>
          <w:tcPr>
            <w:tcW w:w="4528" w:type="dxa"/>
          </w:tcPr>
          <w:p w:rsidR="0017374D" w:rsidRPr="00E31A00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ступени начального общего образования; </w:t>
            </w:r>
          </w:p>
        </w:tc>
        <w:tc>
          <w:tcPr>
            <w:tcW w:w="4528" w:type="dxa"/>
          </w:tcPr>
          <w:p w:rsidR="0017374D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ступени основного общего образования; </w:t>
            </w:r>
          </w:p>
        </w:tc>
        <w:tc>
          <w:tcPr>
            <w:tcW w:w="4528" w:type="dxa"/>
          </w:tcPr>
          <w:p w:rsidR="0017374D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4510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ступени полного (среднего) образования </w:t>
            </w:r>
          </w:p>
        </w:tc>
        <w:tc>
          <w:tcPr>
            <w:tcW w:w="4528" w:type="dxa"/>
          </w:tcPr>
          <w:p w:rsidR="0017374D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Количество участников школьного/муниципального/ регионального этапа ВсОШ </w:t>
            </w:r>
          </w:p>
        </w:tc>
        <w:tc>
          <w:tcPr>
            <w:tcW w:w="4528" w:type="dxa"/>
          </w:tcPr>
          <w:p w:rsidR="0017374D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Школьный:</w:t>
            </w:r>
            <w:r w:rsidR="00537429">
              <w:rPr>
                <w:rFonts w:ascii="Times New Roman" w:hAnsi="Times New Roman" w:cs="Times New Roman"/>
                <w:sz w:val="24"/>
                <w:szCs w:val="24"/>
              </w:rPr>
              <w:t xml:space="preserve"> 7662</w:t>
            </w:r>
          </w:p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Муниципальный:</w:t>
            </w:r>
            <w:r w:rsidR="00537429">
              <w:rPr>
                <w:rFonts w:ascii="Times New Roman" w:hAnsi="Times New Roman" w:cs="Times New Roman"/>
                <w:sz w:val="24"/>
                <w:szCs w:val="24"/>
              </w:rPr>
              <w:t xml:space="preserve"> 1154</w:t>
            </w:r>
          </w:p>
          <w:p w:rsidR="00E31A00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A00">
              <w:rPr>
                <w:rFonts w:ascii="Times New Roman" w:hAnsi="Times New Roman" w:cs="Times New Roman"/>
                <w:sz w:val="24"/>
                <w:szCs w:val="24"/>
              </w:rPr>
              <w:t>Региональный: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4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7374D" w:rsidTr="00E31A00">
        <w:tc>
          <w:tcPr>
            <w:tcW w:w="5498" w:type="dxa"/>
          </w:tcPr>
          <w:p w:rsidR="0008789E" w:rsidRPr="0008789E" w:rsidRDefault="0008789E" w:rsidP="0008789E">
            <w:pPr>
              <w:pStyle w:val="Default"/>
            </w:pPr>
            <w:r w:rsidRPr="0008789E">
              <w:rPr>
                <w:b/>
                <w:bCs/>
              </w:rPr>
              <w:t xml:space="preserve">5. Доля победителей и призеров муниципального/ </w:t>
            </w:r>
          </w:p>
          <w:p w:rsidR="0017374D" w:rsidRDefault="0008789E" w:rsidP="0008789E">
            <w:r w:rsidRPr="00087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этапа ВсОШ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528" w:type="dxa"/>
          </w:tcPr>
          <w:p w:rsidR="0017374D" w:rsidRDefault="0053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Муниципальный: 9, 2%</w:t>
            </w:r>
          </w:p>
          <w:p w:rsidR="00E31A00" w:rsidRPr="00E31A00" w:rsidRDefault="0053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Региональный: 51 </w:t>
            </w:r>
            <w:r w:rsidR="00E31A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Доля обучающихся, включенных в государственный информационный ресурс о детях, проявивших выдающиеся способности </w:t>
            </w:r>
          </w:p>
        </w:tc>
        <w:tc>
          <w:tcPr>
            <w:tcW w:w="4528" w:type="dxa"/>
          </w:tcPr>
          <w:p w:rsidR="0017374D" w:rsidRPr="00E31A00" w:rsidRDefault="0095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7. Доля образовательных организаций, реализующих программы по выявлению и развитию способностей и талантов у детей и </w:t>
            </w:r>
            <w:r>
              <w:rPr>
                <w:b/>
                <w:bCs/>
                <w:sz w:val="23"/>
                <w:szCs w:val="23"/>
              </w:rPr>
              <w:lastRenderedPageBreak/>
              <w:t xml:space="preserve">молодежи </w:t>
            </w:r>
          </w:p>
        </w:tc>
        <w:tc>
          <w:tcPr>
            <w:tcW w:w="4528" w:type="dxa"/>
          </w:tcPr>
          <w:p w:rsidR="0017374D" w:rsidRPr="00E31A00" w:rsidRDefault="00E3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8. Доля обучающихся с ОВЗ, охваченных мероприятиями по выявлению, поддержке и развитию способностей и талантов </w:t>
            </w:r>
          </w:p>
        </w:tc>
        <w:tc>
          <w:tcPr>
            <w:tcW w:w="4528" w:type="dxa"/>
          </w:tcPr>
          <w:p w:rsidR="0017374D" w:rsidRPr="00E31A00" w:rsidRDefault="0095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 Доля обучающихся, в том числе с ОВЗ, охваченных образовательными программами в региональном центре выявления и поддержки одаренных детей «Ступени успеха»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10. Доля обучающихся, в том числе с ОВЗ, принявших участие в профильных сменах в региональном центре выявления и поддержки одаренных детей «Ступени успеха»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11. Доля обучающихся, в том числе с ОВЗ, принявших участие в профильных сменах в образовательном центре «Сириус»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12. Количество премий, стипендий для поддержки одаренных детей и талантливой молодежи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13. Численность талантливых детей и молодежи, получивших поддержку в рамках проектов государственно-частного партнерства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14. Количество профильных смен для талантливых детей на базе оздоровительных лагерей, лагерей с дневным пребыванием, образовательных и досуговых центров и др.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15. Количество обучающихся, принявших участие в профильных сменах для талантливых детей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7374D" w:rsidTr="00A81A9F">
        <w:trPr>
          <w:trHeight w:val="601"/>
        </w:trPr>
        <w:tc>
          <w:tcPr>
            <w:tcW w:w="5498" w:type="dxa"/>
            <w:tcBorders>
              <w:bottom w:val="single" w:sz="4" w:space="0" w:color="auto"/>
            </w:tcBorders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16. Количество классов с углубленным изучением отдельных предметов 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1A9F" w:rsidTr="00A81A9F">
        <w:trPr>
          <w:trHeight w:val="463"/>
        </w:trPr>
        <w:tc>
          <w:tcPr>
            <w:tcW w:w="5498" w:type="dxa"/>
            <w:tcBorders>
              <w:top w:val="single" w:sz="4" w:space="0" w:color="auto"/>
            </w:tcBorders>
          </w:tcPr>
          <w:p w:rsidR="00A81A9F" w:rsidRDefault="00A81A9F" w:rsidP="0008789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17. Доля обучающихся по индивидуальным учебным планам </w:t>
            </w: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A81A9F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0, 28%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18. Доля обучающихся профильных классов, набравших по профильным предметам высокие баллы по результатам ОГЭ (отметка «5»), по результатам ЕГЭ (более 80 баллов)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19. Доля победителей и призеров муниципального/регионального/заключительного этапа ВсОШ из числа обучающихся в профильных классах и классах с углубленным изучением отдельных предметов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20. Подготовка педагогических работников по вопросам выявления, поддержки и развития способностей и талантов у детей и молодежи: </w:t>
            </w:r>
          </w:p>
        </w:tc>
        <w:tc>
          <w:tcPr>
            <w:tcW w:w="4528" w:type="dxa"/>
          </w:tcPr>
          <w:p w:rsidR="0017374D" w:rsidRPr="00A81A9F" w:rsidRDefault="00173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педагогических работников, прошедших подготовку по вопросам выявления, поддержки, развития способностей и талантов у детей и молодежи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374D" w:rsidTr="00E31A00">
        <w:tc>
          <w:tcPr>
            <w:tcW w:w="5498" w:type="dxa"/>
          </w:tcPr>
          <w:p w:rsid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молодежи: </w:t>
            </w:r>
          </w:p>
          <w:p w:rsid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▪ на уровне своей ОО; </w:t>
            </w:r>
          </w:p>
          <w:p w:rsid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▪ на муниципальном уровне; </w:t>
            </w:r>
          </w:p>
          <w:p w:rsid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▪ на региональном уровне; </w:t>
            </w:r>
          </w:p>
          <w:p w:rsidR="0017374D" w:rsidRDefault="0008789E" w:rsidP="0008789E">
            <w:r>
              <w:rPr>
                <w:sz w:val="23"/>
                <w:szCs w:val="23"/>
              </w:rPr>
              <w:t xml:space="preserve">▪ на федеральном уровне </w:t>
            </w:r>
          </w:p>
        </w:tc>
        <w:tc>
          <w:tcPr>
            <w:tcW w:w="4528" w:type="dxa"/>
          </w:tcPr>
          <w:p w:rsidR="00A81A9F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9F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9F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9F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74D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  <w:p w:rsidR="00A81A9F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A81A9F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81A9F" w:rsidRPr="00A81A9F" w:rsidRDefault="00A81A9F" w:rsidP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количество участников муниципального сетевого сообщества педагогов, работающих со способными и талантливыми детьми и молодежью </w:t>
            </w:r>
          </w:p>
        </w:tc>
        <w:tc>
          <w:tcPr>
            <w:tcW w:w="4528" w:type="dxa"/>
          </w:tcPr>
          <w:p w:rsidR="0017374D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7374D" w:rsidTr="00E31A00">
        <w:tc>
          <w:tcPr>
            <w:tcW w:w="5498" w:type="dxa"/>
          </w:tcPr>
          <w:p w:rsidR="0017374D" w:rsidRPr="0008789E" w:rsidRDefault="0008789E" w:rsidP="000878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количество участников сетевых сообществ педагогов, работающих со способными и талантливыми детьми и молодежью, в различных социальных сетях (указать наиболее значимые) </w:t>
            </w:r>
          </w:p>
        </w:tc>
        <w:tc>
          <w:tcPr>
            <w:tcW w:w="4528" w:type="dxa"/>
          </w:tcPr>
          <w:p w:rsidR="00A81A9F" w:rsidRPr="00A81A9F" w:rsidRDefault="00A81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A81A9F" w:rsidRDefault="00A81A9F" w:rsidP="00A81A9F"/>
          <w:p w:rsidR="0017374D" w:rsidRPr="00A81A9F" w:rsidRDefault="00A81A9F" w:rsidP="00A81A9F">
            <w:r>
              <w:rPr>
                <w:lang w:val="en-US"/>
              </w:rPr>
              <w:t>Vk</w:t>
            </w:r>
            <w:r>
              <w:t xml:space="preserve">, </w:t>
            </w:r>
            <w:r w:rsidRPr="00A81A9F">
              <w:rPr>
                <w:rFonts w:ascii="Times New Roman" w:hAnsi="Times New Roman" w:cs="Times New Roman"/>
                <w:sz w:val="24"/>
                <w:szCs w:val="24"/>
              </w:rPr>
              <w:t>одноклассники, телеграмм</w:t>
            </w:r>
          </w:p>
        </w:tc>
      </w:tr>
    </w:tbl>
    <w:p w:rsidR="0017374D" w:rsidRDefault="0017374D"/>
    <w:p w:rsidR="0008789E" w:rsidRPr="00765173" w:rsidRDefault="0008789E" w:rsidP="0008789E">
      <w:pPr>
        <w:pStyle w:val="Default"/>
        <w:jc w:val="center"/>
      </w:pPr>
      <w:r w:rsidRPr="00765173">
        <w:rPr>
          <w:b/>
          <w:bCs/>
        </w:rPr>
        <w:t>Информа</w:t>
      </w:r>
      <w:r w:rsidR="00D021BD" w:rsidRPr="00765173">
        <w:rPr>
          <w:b/>
          <w:bCs/>
        </w:rPr>
        <w:t>ционная карта</w:t>
      </w:r>
      <w:r w:rsidRPr="00765173">
        <w:rPr>
          <w:b/>
          <w:bCs/>
        </w:rPr>
        <w:t xml:space="preserve"> программ</w:t>
      </w:r>
      <w:r w:rsidR="00D021BD" w:rsidRPr="00765173">
        <w:rPr>
          <w:b/>
          <w:bCs/>
        </w:rPr>
        <w:t>ы</w:t>
      </w:r>
    </w:p>
    <w:p w:rsidR="0008789E" w:rsidRPr="00765173" w:rsidRDefault="0008789E" w:rsidP="0008789E">
      <w:pPr>
        <w:pStyle w:val="Default"/>
        <w:jc w:val="center"/>
      </w:pPr>
      <w:r w:rsidRPr="00765173">
        <w:rPr>
          <w:b/>
          <w:bCs/>
        </w:rPr>
        <w:t>поддержки детской одаренности в системе</w:t>
      </w:r>
    </w:p>
    <w:p w:rsidR="0008789E" w:rsidRPr="00765173" w:rsidRDefault="0008789E" w:rsidP="0008789E">
      <w:pPr>
        <w:pStyle w:val="Default"/>
        <w:jc w:val="center"/>
        <w:rPr>
          <w:b/>
          <w:bCs/>
        </w:rPr>
      </w:pPr>
      <w:r w:rsidRPr="00765173">
        <w:rPr>
          <w:b/>
          <w:bCs/>
        </w:rPr>
        <w:t>дополнительного образования детей, реализуемых на муниципальном уровне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784"/>
        <w:gridCol w:w="4787"/>
      </w:tblGrid>
      <w:tr w:rsidR="0008789E" w:rsidTr="00076BB5">
        <w:tc>
          <w:tcPr>
            <w:tcW w:w="4784" w:type="dxa"/>
          </w:tcPr>
          <w:p w:rsidR="0008789E" w:rsidRDefault="0008789E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 Цели в области поддержки детской одаренности: </w:t>
            </w:r>
          </w:p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08789E" w:rsidRPr="0008789E" w:rsidRDefault="0008789E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 выявлению одаренности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по поддержке и развитию одаренности: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E31A00" w:rsidTr="00076BB5">
        <w:trPr>
          <w:trHeight w:val="476"/>
        </w:trPr>
        <w:tc>
          <w:tcPr>
            <w:tcW w:w="478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68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▪ развитие интеллектуальных и творческих способностей;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▪ развитие интереса к научно-исследовательской деятельности; </w:t>
                  </w:r>
                </w:p>
              </w:tc>
            </w:tr>
            <w:tr w:rsidR="00E31A00">
              <w:trPr>
                <w:trHeight w:val="247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▪ развитие интереса к инженерно-технической и изобретательской деятельности </w:t>
                  </w:r>
                </w:p>
              </w:tc>
            </w:tr>
          </w:tbl>
          <w:p w:rsidR="00E31A00" w:rsidRDefault="00E31A00" w:rsidP="00076B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E31A00" w:rsidRDefault="00E31A00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E31A00" w:rsidTr="00076BB5">
        <w:trPr>
          <w:trHeight w:val="450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Default="00E31A00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E31A00" w:rsidTr="00076BB5">
        <w:trPr>
          <w:trHeight w:val="914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E31A00" w:rsidRDefault="00E31A00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▪ развитие интереса к физкультурно-спортивной деятельности;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 выявлению, поддержке и развитию одаренности у детей с ОВЗ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Актуализированные виды одаренности </w:t>
            </w:r>
          </w:p>
        </w:tc>
        <w:tc>
          <w:tcPr>
            <w:tcW w:w="4787" w:type="dxa"/>
          </w:tcPr>
          <w:p w:rsid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(да/частично </w:t>
            </w:r>
          </w:p>
          <w:p w:rsidR="0008789E" w:rsidRDefault="004471A0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представлены/нет) 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практической деятельности: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E31A00" w:rsidTr="00076BB5">
        <w:trPr>
          <w:trHeight w:val="251"/>
        </w:trPr>
        <w:tc>
          <w:tcPr>
            <w:tcW w:w="478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95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спортивная;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организационная;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A81A9F" w:rsidRDefault="00A81A9F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 ремеслах </w:t>
                  </w:r>
                </w:p>
              </w:tc>
            </w:tr>
          </w:tbl>
          <w:p w:rsidR="00E31A00" w:rsidRDefault="00E31A00" w:rsidP="00076B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31A00" w:rsidTr="00076BB5">
        <w:trPr>
          <w:trHeight w:val="250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31A00" w:rsidTr="00076BB5">
        <w:trPr>
          <w:trHeight w:val="275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познавательной деятельности: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интеллектуальная в области естественных наук; </w:t>
            </w:r>
          </w:p>
        </w:tc>
        <w:tc>
          <w:tcPr>
            <w:tcW w:w="4787" w:type="dxa"/>
          </w:tcPr>
          <w:p w:rsidR="0008789E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интеллектуальная в области гуманитарных наук </w:t>
            </w:r>
          </w:p>
        </w:tc>
        <w:tc>
          <w:tcPr>
            <w:tcW w:w="4787" w:type="dxa"/>
          </w:tcPr>
          <w:p w:rsidR="0008789E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художественно-эстетической деятельности: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E31A00" w:rsidTr="00076BB5">
        <w:trPr>
          <w:trHeight w:val="338"/>
        </w:trPr>
        <w:tc>
          <w:tcPr>
            <w:tcW w:w="478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17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хореографическая;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сценическая;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</w:p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литературно-поэтическая;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изобразительная;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музыкальная </w:t>
                  </w:r>
                </w:p>
              </w:tc>
            </w:tr>
          </w:tbl>
          <w:p w:rsidR="00E31A00" w:rsidRDefault="00E31A00" w:rsidP="00076B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31A00" w:rsidTr="00076BB5">
        <w:trPr>
          <w:trHeight w:val="275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31A00" w:rsidTr="00076BB5">
        <w:trPr>
          <w:trHeight w:val="237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31A00" w:rsidTr="00076BB5">
        <w:trPr>
          <w:trHeight w:val="225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31A00" w:rsidTr="00076BB5">
        <w:trPr>
          <w:trHeight w:val="213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коммуникативной деятельности: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E31A00" w:rsidTr="00076BB5">
        <w:trPr>
          <w:trHeight w:val="288"/>
        </w:trPr>
        <w:tc>
          <w:tcPr>
            <w:tcW w:w="478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46"/>
            </w:tblGrid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лидерская; </w:t>
                  </w:r>
                </w:p>
              </w:tc>
            </w:tr>
            <w:tr w:rsidR="00E31A00">
              <w:trPr>
                <w:trHeight w:val="109"/>
              </w:trPr>
              <w:tc>
                <w:tcPr>
                  <w:tcW w:w="0" w:type="auto"/>
                </w:tcPr>
                <w:p w:rsidR="00E31A00" w:rsidRDefault="00E31A0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аттрактивная </w:t>
                  </w:r>
                </w:p>
              </w:tc>
            </w:tr>
          </w:tbl>
          <w:p w:rsidR="00E31A00" w:rsidRDefault="00E31A00" w:rsidP="00076B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E31A00" w:rsidTr="00076BB5">
        <w:trPr>
          <w:trHeight w:val="225"/>
        </w:trPr>
        <w:tc>
          <w:tcPr>
            <w:tcW w:w="4784" w:type="dxa"/>
            <w:vMerge/>
          </w:tcPr>
          <w:p w:rsidR="00E31A00" w:rsidRDefault="00E31A00" w:rsidP="00076B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E31A00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в духовно-ценностной деятельности: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создание духовных ценностей и служение людям </w:t>
            </w:r>
          </w:p>
        </w:tc>
        <w:tc>
          <w:tcPr>
            <w:tcW w:w="4787" w:type="dxa"/>
          </w:tcPr>
          <w:p w:rsidR="0008789E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Общее количество детей, охваченных дополнительным образованием </w:t>
            </w:r>
          </w:p>
        </w:tc>
        <w:tc>
          <w:tcPr>
            <w:tcW w:w="4787" w:type="dxa"/>
          </w:tcPr>
          <w:p w:rsidR="0008789E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10547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Доля обучающихся, охваченных программами дополнительного образования </w:t>
            </w:r>
          </w:p>
        </w:tc>
        <w:tc>
          <w:tcPr>
            <w:tcW w:w="4787" w:type="dxa"/>
          </w:tcPr>
          <w:p w:rsidR="0008789E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77,8%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Доля обучающихся, принявших участие в анкетировании для выявления потребностей в дополнительном образовании </w:t>
            </w:r>
          </w:p>
        </w:tc>
        <w:tc>
          <w:tcPr>
            <w:tcW w:w="4787" w:type="dxa"/>
          </w:tcPr>
          <w:p w:rsidR="0008789E" w:rsidRDefault="00A81A9F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Доля обучающихся, охваченных программами дополнительного образования в соответствии с их потребностями </w:t>
            </w:r>
          </w:p>
        </w:tc>
        <w:tc>
          <w:tcPr>
            <w:tcW w:w="4787" w:type="dxa"/>
          </w:tcPr>
          <w:p w:rsidR="0008789E" w:rsidRDefault="00076BB5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7. Доля получателей образовательных услуг, удовлетворѐн-ных многообразием программ дополнительного образования детей </w:t>
            </w:r>
          </w:p>
        </w:tc>
        <w:tc>
          <w:tcPr>
            <w:tcW w:w="4787" w:type="dxa"/>
          </w:tcPr>
          <w:p w:rsidR="0008789E" w:rsidRDefault="00076BB5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98%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8. Участие ОО ДОД в организации внеурочной деятельности обучающихся </w:t>
            </w:r>
          </w:p>
        </w:tc>
        <w:tc>
          <w:tcPr>
            <w:tcW w:w="4787" w:type="dxa"/>
          </w:tcPr>
          <w:p w:rsidR="0008789E" w:rsidRDefault="00076BB5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 Количество премий, стипендий для поддержки одаренных детей и талантливой молодежи </w:t>
            </w:r>
          </w:p>
        </w:tc>
        <w:tc>
          <w:tcPr>
            <w:tcW w:w="4787" w:type="dxa"/>
          </w:tcPr>
          <w:p w:rsidR="0008789E" w:rsidRDefault="00076BB5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10. Численность талантливых детей и молодежи, получивших поддержку в рамках проектов государственно-частного партнерства </w:t>
            </w:r>
          </w:p>
        </w:tc>
        <w:tc>
          <w:tcPr>
            <w:tcW w:w="4787" w:type="dxa"/>
          </w:tcPr>
          <w:p w:rsidR="0008789E" w:rsidRDefault="00076BB5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11. Доля победителей и призеров различных конкурсов, фестивалей, проектов образовательных и общественных организаций: 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08789E" w:rsidTr="00076BB5">
        <w:tc>
          <w:tcPr>
            <w:tcW w:w="4784" w:type="dxa"/>
          </w:tcPr>
          <w:p w:rsid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 муниципальном уровне; </w:t>
            </w:r>
          </w:p>
          <w:p w:rsid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 региональном уровне; </w:t>
            </w:r>
          </w:p>
          <w:p w:rsidR="0008789E" w:rsidRDefault="004471A0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- на федеральном уровне </w:t>
            </w: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08789E" w:rsidRPr="00076BB5" w:rsidRDefault="00076BB5" w:rsidP="00076BB5">
            <w:pPr>
              <w:pStyle w:val="Default"/>
            </w:pPr>
            <w:r w:rsidRPr="00076BB5">
              <w:t>74%</w:t>
            </w:r>
          </w:p>
          <w:p w:rsidR="00076BB5" w:rsidRPr="00076BB5" w:rsidRDefault="00076BB5" w:rsidP="00076BB5">
            <w:pPr>
              <w:pStyle w:val="Default"/>
            </w:pPr>
            <w:r w:rsidRPr="00076BB5">
              <w:t>57,3%</w:t>
            </w:r>
          </w:p>
          <w:p w:rsidR="00076BB5" w:rsidRDefault="00076BB5" w:rsidP="00076BB5">
            <w:pPr>
              <w:pStyle w:val="Default"/>
              <w:rPr>
                <w:sz w:val="28"/>
                <w:szCs w:val="28"/>
              </w:rPr>
            </w:pPr>
            <w:r w:rsidRPr="00076BB5">
              <w:t>35%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12. Количество профильных смен для талантливых детей на базе ОО ДОД </w:t>
            </w:r>
          </w:p>
        </w:tc>
        <w:tc>
          <w:tcPr>
            <w:tcW w:w="4787" w:type="dxa"/>
          </w:tcPr>
          <w:p w:rsidR="0008789E" w:rsidRDefault="00076BB5" w:rsidP="00076B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8789E" w:rsidTr="00076BB5">
        <w:tc>
          <w:tcPr>
            <w:tcW w:w="4784" w:type="dxa"/>
          </w:tcPr>
          <w:p w:rsidR="0008789E" w:rsidRPr="004471A0" w:rsidRDefault="004471A0" w:rsidP="00076B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13. Подготовка педагогических работников по вопросам выявления, поддержки и развития способностей и талантов у детей и молодежи: </w:t>
            </w:r>
          </w:p>
        </w:tc>
        <w:tc>
          <w:tcPr>
            <w:tcW w:w="4787" w:type="dxa"/>
          </w:tcPr>
          <w:p w:rsidR="0008789E" w:rsidRDefault="0008789E" w:rsidP="00076BB5">
            <w:pPr>
              <w:pStyle w:val="Default"/>
              <w:rPr>
                <w:sz w:val="28"/>
                <w:szCs w:val="28"/>
              </w:rPr>
            </w:pPr>
          </w:p>
        </w:tc>
      </w:tr>
      <w:tr w:rsidR="004471A0" w:rsidTr="00076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47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68"/>
            </w:tblGrid>
            <w:tr w:rsidR="004471A0">
              <w:trPr>
                <w:trHeight w:val="440"/>
              </w:trPr>
              <w:tc>
                <w:tcPr>
                  <w:tcW w:w="0" w:type="auto"/>
                </w:tcPr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доля педагогических работников, прошедших подготовку по вопросам выявления, поддержки, развития способностей и талантов у детей и молодежи; </w:t>
                  </w:r>
                </w:p>
              </w:tc>
            </w:tr>
            <w:tr w:rsidR="004471A0">
              <w:trPr>
                <w:trHeight w:val="1102"/>
              </w:trPr>
              <w:tc>
                <w:tcPr>
                  <w:tcW w:w="0" w:type="auto"/>
                </w:tcPr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 </w:t>
                  </w:r>
                </w:p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▪ на уровне своей ОО; </w:t>
                  </w:r>
                </w:p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▪ на муниципальном уровне; </w:t>
                  </w:r>
                </w:p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▪ на региональном уровне; </w:t>
                  </w:r>
                </w:p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 федеральном уровне; </w:t>
                  </w:r>
                </w:p>
              </w:tc>
            </w:tr>
            <w:tr w:rsidR="004471A0">
              <w:trPr>
                <w:trHeight w:val="440"/>
              </w:trPr>
              <w:tc>
                <w:tcPr>
                  <w:tcW w:w="0" w:type="auto"/>
                </w:tcPr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- количество участников муниципального сетевого сообщества педагогов, работающих со способными и талантливыми детьми и молодежью; </w:t>
                  </w:r>
                </w:p>
              </w:tc>
            </w:tr>
            <w:tr w:rsidR="004471A0">
              <w:trPr>
                <w:trHeight w:val="440"/>
              </w:trPr>
              <w:tc>
                <w:tcPr>
                  <w:tcW w:w="0" w:type="auto"/>
                </w:tcPr>
                <w:p w:rsidR="004471A0" w:rsidRDefault="004471A0" w:rsidP="00076BB5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количество участников сетевых сообществ педагогов, работающих со способными и талантливыми детьми и молодежью, в различных социальных сетях (указать наиболее значимые) </w:t>
                  </w:r>
                </w:p>
              </w:tc>
            </w:tr>
          </w:tbl>
          <w:p w:rsidR="004471A0" w:rsidRDefault="004471A0" w:rsidP="00076BB5">
            <w:pPr>
              <w:pStyle w:val="Default"/>
              <w:ind w:left="108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076BB5" w:rsidRDefault="00076BB5" w:rsidP="00076BB5">
            <w:pPr>
              <w:pStyle w:val="Defaul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  <w:p w:rsidR="00076BB5" w:rsidRPr="00076BB5" w:rsidRDefault="00076BB5" w:rsidP="00076BB5"/>
          <w:p w:rsidR="00076BB5" w:rsidRPr="00076BB5" w:rsidRDefault="00076BB5" w:rsidP="00076BB5"/>
          <w:p w:rsidR="00076BB5" w:rsidRPr="00076BB5" w:rsidRDefault="00076BB5" w:rsidP="00076BB5"/>
          <w:p w:rsidR="00076BB5" w:rsidRDefault="00076BB5" w:rsidP="00076BB5"/>
          <w:p w:rsidR="00076BB5" w:rsidRPr="00076BB5" w:rsidRDefault="00076BB5" w:rsidP="00076BB5"/>
          <w:p w:rsidR="00076BB5" w:rsidRDefault="00076BB5" w:rsidP="00076BB5"/>
          <w:p w:rsidR="00076BB5" w:rsidRDefault="00076BB5" w:rsidP="00076BB5"/>
          <w:p w:rsidR="00076BB5" w:rsidRDefault="00076BB5" w:rsidP="00076BB5"/>
          <w:p w:rsidR="00076BB5" w:rsidRDefault="00076BB5" w:rsidP="00076BB5"/>
          <w:p w:rsidR="004471A0" w:rsidRPr="00076BB5" w:rsidRDefault="00076BB5" w:rsidP="0007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B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76BB5" w:rsidRPr="00076BB5" w:rsidRDefault="00076BB5" w:rsidP="0007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  <w:p w:rsidR="00076BB5" w:rsidRPr="00076BB5" w:rsidRDefault="00076BB5" w:rsidP="0007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B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076BB5" w:rsidRDefault="00076BB5" w:rsidP="00076BB5">
            <w:r w:rsidRPr="00076B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076BB5" w:rsidRPr="00076BB5" w:rsidRDefault="00076BB5" w:rsidP="00076BB5"/>
          <w:p w:rsidR="00076BB5" w:rsidRDefault="00076BB5" w:rsidP="00076BB5"/>
          <w:p w:rsidR="00076BB5" w:rsidRDefault="00076BB5" w:rsidP="00076BB5"/>
          <w:p w:rsidR="00076BB5" w:rsidRPr="00076BB5" w:rsidRDefault="00076BB5" w:rsidP="0007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B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76BB5" w:rsidRPr="00076BB5" w:rsidRDefault="00076BB5" w:rsidP="00076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B5" w:rsidRPr="00076BB5" w:rsidRDefault="00076BB5" w:rsidP="00076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B5" w:rsidRPr="00076BB5" w:rsidRDefault="00076BB5" w:rsidP="00076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B5" w:rsidRPr="00076BB5" w:rsidRDefault="00076BB5" w:rsidP="00076BB5">
            <w:r w:rsidRPr="00076BB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9E5184" w:rsidRDefault="009E5184" w:rsidP="00765173">
      <w:pPr>
        <w:spacing w:after="0" w:line="240" w:lineRule="auto"/>
        <w:jc w:val="both"/>
      </w:pPr>
    </w:p>
    <w:p w:rsidR="00765173" w:rsidRDefault="004471A0" w:rsidP="00765173">
      <w:pPr>
        <w:spacing w:after="0" w:line="240" w:lineRule="auto"/>
        <w:jc w:val="both"/>
        <w:rPr>
          <w:rStyle w:val="bumpedfont156"/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b/>
          <w:i/>
          <w:sz w:val="24"/>
        </w:rPr>
        <w:t>Цель</w:t>
      </w:r>
      <w:r w:rsidRPr="00742ECB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742ECB">
        <w:rPr>
          <w:rFonts w:ascii="Times New Roman" w:hAnsi="Times New Roman" w:cs="Times New Roman"/>
          <w:b/>
          <w:i/>
          <w:sz w:val="24"/>
        </w:rPr>
        <w:t>Программы:</w:t>
      </w:r>
      <w:r w:rsidR="005A5E15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A5E15" w:rsidRPr="00C875BA" w:rsidRDefault="005A5E15" w:rsidP="00765173">
      <w:pPr>
        <w:spacing w:after="0" w:line="240" w:lineRule="auto"/>
        <w:jc w:val="both"/>
        <w:rPr>
          <w:rStyle w:val="bumpedfont156"/>
          <w:rFonts w:ascii="Times New Roman" w:hAnsi="Times New Roman" w:cs="Times New Roman"/>
          <w:sz w:val="24"/>
          <w:szCs w:val="24"/>
        </w:rPr>
      </w:pPr>
      <w:r w:rsidRPr="00C875BA">
        <w:rPr>
          <w:rStyle w:val="bumpedfont156"/>
          <w:rFonts w:ascii="Times New Roman" w:hAnsi="Times New Roman" w:cs="Times New Roman"/>
          <w:sz w:val="24"/>
          <w:szCs w:val="24"/>
        </w:rPr>
        <w:t>1) создание благоприятных условий для выявления, поддержки и развития способностей и талантов у детей и молодежи, их самореализации, профессионального самоопределения в соответствии со способностями через оптимальную структуру школьного и дополнительного образования.</w:t>
      </w:r>
    </w:p>
    <w:p w:rsidR="005A5E15" w:rsidRPr="00C875BA" w:rsidRDefault="005A5E15" w:rsidP="00765173">
      <w:pPr>
        <w:pStyle w:val="TableParagraph"/>
        <w:jc w:val="both"/>
        <w:rPr>
          <w:sz w:val="24"/>
          <w:szCs w:val="24"/>
          <w:shd w:val="clear" w:color="auto" w:fill="FCFDFD"/>
        </w:rPr>
      </w:pPr>
      <w:r w:rsidRPr="00C875BA">
        <w:rPr>
          <w:rStyle w:val="bumpedfont156"/>
          <w:sz w:val="24"/>
          <w:szCs w:val="24"/>
        </w:rPr>
        <w:t xml:space="preserve">2) </w:t>
      </w:r>
      <w:r w:rsidR="00C875BA" w:rsidRPr="00C875BA">
        <w:rPr>
          <w:sz w:val="24"/>
          <w:szCs w:val="24"/>
          <w:shd w:val="clear" w:color="auto" w:fill="FCFDFD"/>
        </w:rPr>
        <w:t>обеспечение мотивационной и методической готовности к работе с одаренными детьми в условиях цифров</w:t>
      </w:r>
      <w:r w:rsidR="00C875BA">
        <w:rPr>
          <w:sz w:val="24"/>
          <w:szCs w:val="24"/>
          <w:shd w:val="clear" w:color="auto" w:fill="FCFDFD"/>
        </w:rPr>
        <w:t>изации современного образования</w:t>
      </w:r>
      <w:r w:rsidR="00C875BA" w:rsidRPr="00C875BA">
        <w:rPr>
          <w:sz w:val="24"/>
          <w:szCs w:val="24"/>
          <w:shd w:val="clear" w:color="auto" w:fill="FCFDFD"/>
        </w:rPr>
        <w:t>.</w:t>
      </w:r>
    </w:p>
    <w:p w:rsidR="005A5E15" w:rsidRDefault="005A5E15" w:rsidP="00765173">
      <w:pPr>
        <w:pStyle w:val="TableParagraph"/>
        <w:spacing w:line="270" w:lineRule="exact"/>
        <w:ind w:left="104"/>
        <w:jc w:val="both"/>
        <w:rPr>
          <w:i/>
          <w:sz w:val="24"/>
        </w:rPr>
      </w:pPr>
      <w:r w:rsidRPr="00742ECB">
        <w:rPr>
          <w:b/>
          <w:i/>
          <w:sz w:val="24"/>
        </w:rPr>
        <w:t>Задачи Программы</w:t>
      </w:r>
      <w:r w:rsidRPr="00742ECB">
        <w:rPr>
          <w:i/>
          <w:sz w:val="24"/>
        </w:rPr>
        <w:t>: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1) выявление способностей и талантов у детей и молодежи; 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2)  поддержка способностей и талантов у детей и молодежи; 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3) развитие способностей и талантов у детей и молодежи; 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4) выявление, поддержка и развитие способностей и талантов у обучающихся с ОВЗ; 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5) охват обучающихся дополнительным образованием; 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6) индивидуализация обучения; 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7) подготовка педагогических работников по вопросам выявления, поддержки и развития способностей и талантов у детей и молодежи; </w:t>
      </w:r>
    </w:p>
    <w:p w:rsidR="00C875BA" w:rsidRPr="00C875BA" w:rsidRDefault="00C875BA" w:rsidP="00765173">
      <w:pPr>
        <w:pStyle w:val="Default"/>
        <w:jc w:val="both"/>
      </w:pPr>
      <w:r w:rsidRPr="00C875BA">
        <w:t xml:space="preserve">8) психолого-педагогическое сопровождение способных и талантливых детей и молодежи; </w:t>
      </w:r>
    </w:p>
    <w:p w:rsidR="00C875BA" w:rsidRPr="00C875BA" w:rsidRDefault="006B5C9F" w:rsidP="00765173">
      <w:pPr>
        <w:pStyle w:val="Default"/>
        <w:jc w:val="both"/>
      </w:pPr>
      <w:r>
        <w:t xml:space="preserve">9) </w:t>
      </w:r>
      <w:r w:rsidR="00C875BA" w:rsidRPr="00C875BA">
        <w:t xml:space="preserve">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образования; </w:t>
      </w:r>
    </w:p>
    <w:p w:rsidR="00C875BA" w:rsidRPr="00C875BA" w:rsidRDefault="006B5C9F" w:rsidP="00765173">
      <w:pPr>
        <w:pStyle w:val="Default"/>
        <w:jc w:val="both"/>
      </w:pPr>
      <w:r>
        <w:t xml:space="preserve">10) </w:t>
      </w:r>
      <w:r w:rsidR="00C875BA" w:rsidRPr="00C875BA">
        <w:t xml:space="preserve">межведомственное и межуровневое взаимодействие по вопросам выявления, поддержки и развития способностей и талантов у детей и молодежи; </w:t>
      </w:r>
    </w:p>
    <w:p w:rsidR="00C875BA" w:rsidRPr="00C875BA" w:rsidRDefault="00C875BA" w:rsidP="00765173">
      <w:pPr>
        <w:pStyle w:val="TableParagraph"/>
        <w:spacing w:line="270" w:lineRule="exact"/>
        <w:jc w:val="both"/>
        <w:rPr>
          <w:sz w:val="24"/>
          <w:szCs w:val="24"/>
        </w:rPr>
      </w:pPr>
      <w:r w:rsidRPr="00C875BA">
        <w:rPr>
          <w:sz w:val="24"/>
          <w:szCs w:val="24"/>
        </w:rPr>
        <w:t>11) государственно-частное партнерство для поддержки способных и талантливых детей и молодежи</w:t>
      </w:r>
      <w:r w:rsidR="00FF7B26">
        <w:rPr>
          <w:sz w:val="24"/>
          <w:szCs w:val="24"/>
        </w:rPr>
        <w:t>;</w:t>
      </w:r>
    </w:p>
    <w:p w:rsidR="00C875BA" w:rsidRPr="00C875BA" w:rsidRDefault="00C875BA" w:rsidP="00765173">
      <w:pPr>
        <w:pStyle w:val="TableParagraph"/>
        <w:tabs>
          <w:tab w:val="left" w:pos="279"/>
        </w:tabs>
        <w:spacing w:line="274" w:lineRule="exact"/>
        <w:ind w:right="540"/>
        <w:jc w:val="both"/>
        <w:rPr>
          <w:sz w:val="24"/>
          <w:szCs w:val="24"/>
        </w:rPr>
      </w:pPr>
      <w:r w:rsidRPr="00C875BA">
        <w:rPr>
          <w:sz w:val="24"/>
          <w:szCs w:val="24"/>
        </w:rPr>
        <w:t>12) использование возможностей цифровизации современного образования для развития педагогических систем поддержки детской одаренности;</w:t>
      </w:r>
    </w:p>
    <w:p w:rsidR="00C875BA" w:rsidRPr="00C875BA" w:rsidRDefault="00C875BA" w:rsidP="00765173">
      <w:pPr>
        <w:pStyle w:val="TableParagraph"/>
        <w:tabs>
          <w:tab w:val="left" w:pos="279"/>
        </w:tabs>
        <w:spacing w:line="274" w:lineRule="exact"/>
        <w:ind w:right="540"/>
        <w:jc w:val="both"/>
        <w:rPr>
          <w:sz w:val="24"/>
          <w:szCs w:val="24"/>
        </w:rPr>
      </w:pPr>
      <w:r w:rsidRPr="00C875BA">
        <w:rPr>
          <w:sz w:val="24"/>
          <w:szCs w:val="24"/>
        </w:rPr>
        <w:t>13) проектирование инновационных процессов для систем сопровождения детской одаренности в условиях постоянных изменений культурно- образовательной среды</w:t>
      </w:r>
      <w:r>
        <w:rPr>
          <w:sz w:val="24"/>
          <w:szCs w:val="24"/>
        </w:rPr>
        <w:t>.</w:t>
      </w:r>
    </w:p>
    <w:p w:rsidR="009E5184" w:rsidRDefault="001E5E55" w:rsidP="009E5184">
      <w:pPr>
        <w:spacing w:after="0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5A5E15">
        <w:rPr>
          <w:rFonts w:ascii="Times New Roman" w:hAnsi="Times New Roman" w:cs="Times New Roman"/>
          <w:b/>
          <w:i/>
          <w:spacing w:val="-2"/>
          <w:sz w:val="28"/>
          <w:szCs w:val="28"/>
        </w:rPr>
        <w:t>Показатели</w:t>
      </w:r>
      <w:r w:rsidRPr="005A5E15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Pr="005A5E15">
        <w:rPr>
          <w:rFonts w:ascii="Times New Roman" w:hAnsi="Times New Roman" w:cs="Times New Roman"/>
          <w:b/>
          <w:i/>
          <w:spacing w:val="-2"/>
          <w:sz w:val="28"/>
          <w:szCs w:val="28"/>
        </w:rPr>
        <w:t>программы:</w:t>
      </w:r>
    </w:p>
    <w:p w:rsidR="009E5184" w:rsidRDefault="002347B4" w:rsidP="009E5184">
      <w:pPr>
        <w:spacing w:after="0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Н</w:t>
      </w:r>
      <w:r w:rsidRPr="002347B4">
        <w:rPr>
          <w:rFonts w:ascii="Times New Roman" w:hAnsi="Times New Roman" w:cs="Times New Roman"/>
          <w:b/>
          <w:spacing w:val="-2"/>
          <w:sz w:val="24"/>
          <w:szCs w:val="24"/>
        </w:rPr>
        <w:t>а уровне муниципалитета:</w:t>
      </w:r>
    </w:p>
    <w:p w:rsidR="001E5E55" w:rsidRPr="009E5184" w:rsidRDefault="009E5184" w:rsidP="009E5184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1.</w:t>
      </w:r>
      <w:r w:rsidR="001E5E5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1E5E55" w:rsidRPr="001E5E55">
        <w:rPr>
          <w:rFonts w:ascii="Times New Roman" w:hAnsi="Times New Roman" w:cs="Times New Roman"/>
          <w:spacing w:val="-2"/>
          <w:sz w:val="24"/>
          <w:szCs w:val="24"/>
        </w:rPr>
        <w:t>аличие системы интеллектуальных, творческих, спортивных состязаний для талантливых и одаренных детей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E5E55" w:rsidRDefault="001E5E55" w:rsidP="009E518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2. наличие условий для профессионального самоопределения молодых талантов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E5E55" w:rsidRDefault="009E5184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1E5E55">
        <w:rPr>
          <w:rFonts w:ascii="Times New Roman" w:hAnsi="Times New Roman" w:cs="Times New Roman"/>
          <w:spacing w:val="-2"/>
          <w:sz w:val="24"/>
          <w:szCs w:val="24"/>
        </w:rPr>
        <w:t>наличие методического сопровождения программ поддержки детской одаренности (информационного, тьютерского, консультативного, совместной образовательной деятельности, поддержки самообразования, организации внутришкольной практики профессионального развития и т.д.)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E5E55" w:rsidRDefault="001E5E55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4. проведение конкурсов профессионального мастерства педагога по работе с одаренными детьми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347B4" w:rsidRPr="002347B4" w:rsidRDefault="002347B4" w:rsidP="00765173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347B4">
        <w:rPr>
          <w:rFonts w:ascii="Times New Roman" w:hAnsi="Times New Roman" w:cs="Times New Roman"/>
          <w:b/>
          <w:spacing w:val="-2"/>
          <w:sz w:val="24"/>
          <w:szCs w:val="24"/>
        </w:rPr>
        <w:t>На уровне образовательных организаций:</w:t>
      </w:r>
    </w:p>
    <w:p w:rsidR="001E5E55" w:rsidRDefault="002347B4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1E5E55">
        <w:rPr>
          <w:rFonts w:ascii="Times New Roman" w:hAnsi="Times New Roman" w:cs="Times New Roman"/>
          <w:spacing w:val="-2"/>
          <w:sz w:val="24"/>
          <w:szCs w:val="24"/>
        </w:rPr>
        <w:t>. наличие разнообразия видов программ поддержки детской одаренности, включая подготовку к участию во Всероссийской олимпиаде школьников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E5E55" w:rsidRDefault="002347B4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1E5E55">
        <w:rPr>
          <w:rFonts w:ascii="Times New Roman" w:hAnsi="Times New Roman" w:cs="Times New Roman"/>
          <w:spacing w:val="-2"/>
          <w:sz w:val="24"/>
          <w:szCs w:val="24"/>
        </w:rPr>
        <w:t xml:space="preserve">. реализация учебных, образовательных и социально- культурных проектов, связанных </w:t>
      </w:r>
      <w:r>
        <w:rPr>
          <w:rFonts w:ascii="Times New Roman" w:hAnsi="Times New Roman" w:cs="Times New Roman"/>
          <w:spacing w:val="-2"/>
          <w:sz w:val="24"/>
          <w:szCs w:val="24"/>
        </w:rPr>
        <w:t>с развитием талантливых и одаренных детей, в том числе в сетевой форме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2347B4" w:rsidRDefault="002347B4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использование новых образовательных и воспитательных практик развития молодых талантов, в том числе с использованием возможности информационного образовательного пространства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347B4" w:rsidRPr="002347B4" w:rsidRDefault="002347B4" w:rsidP="00765173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347B4">
        <w:rPr>
          <w:rFonts w:ascii="Times New Roman" w:hAnsi="Times New Roman" w:cs="Times New Roman"/>
          <w:b/>
          <w:spacing w:val="-2"/>
          <w:sz w:val="24"/>
          <w:szCs w:val="24"/>
        </w:rPr>
        <w:t>На уровне педагога, работающего с одаренными детьми:</w:t>
      </w:r>
    </w:p>
    <w:p w:rsidR="002347B4" w:rsidRDefault="002347B4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1. повышение квалификации по проблемам развития и поддержки детской одаренности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2347B4" w:rsidRDefault="002347B4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 </w:t>
      </w:r>
      <w:r w:rsidR="006B40F9">
        <w:rPr>
          <w:rFonts w:ascii="Times New Roman" w:hAnsi="Times New Roman" w:cs="Times New Roman"/>
          <w:spacing w:val="-2"/>
          <w:sz w:val="24"/>
          <w:szCs w:val="24"/>
        </w:rPr>
        <w:t>участие в проектах, программах разного уровня по проблемам развития молодых талантов, в том числе, в цифровой образовательной среде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6B40F9" w:rsidRDefault="006B40F9" w:rsidP="009E518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 деятельность в профессиональных сетевых группах, в сетевых сообществах и ассоциациях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B40F9" w:rsidRDefault="006B40F9" w:rsidP="009E5184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40F9">
        <w:rPr>
          <w:rFonts w:ascii="Times New Roman" w:hAnsi="Times New Roman" w:cs="Times New Roman"/>
          <w:b/>
          <w:spacing w:val="-2"/>
          <w:sz w:val="24"/>
          <w:szCs w:val="24"/>
        </w:rPr>
        <w:t>На уровне программно- методического обеспечения по выявлению, развитию и адресной поддержке талантливых и одаренных детей:</w:t>
      </w:r>
    </w:p>
    <w:p w:rsid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в системе общего образования:</w:t>
      </w:r>
    </w:p>
    <w:p w:rsidR="006B40F9" w:rsidRPr="006B40F9" w:rsidRDefault="006B40F9" w:rsidP="00765173">
      <w:pPr>
        <w:pStyle w:val="TableParagraph"/>
        <w:ind w:left="109" w:right="103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-виды одаренности, на которые направлены программы, и реализуемые концепции одаренности,</w:t>
      </w:r>
    </w:p>
    <w:p w:rsidR="006B40F9" w:rsidRPr="006B40F9" w:rsidRDefault="006B40F9" w:rsidP="00765173">
      <w:pPr>
        <w:pStyle w:val="TableParagraph"/>
        <w:tabs>
          <w:tab w:val="left" w:pos="2423"/>
          <w:tab w:val="left" w:pos="5179"/>
        </w:tabs>
        <w:ind w:left="109" w:right="97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-ориентация программ на достижение результатов обновленных ФГОС НОО и ООО и обеспечивающих компетентностно</w:t>
      </w:r>
      <w:r w:rsidR="00F01315">
        <w:rPr>
          <w:sz w:val="24"/>
          <w:szCs w:val="24"/>
        </w:rPr>
        <w:t xml:space="preserve"> </w:t>
      </w:r>
      <w:r w:rsidRPr="006B40F9">
        <w:rPr>
          <w:sz w:val="24"/>
          <w:szCs w:val="24"/>
        </w:rPr>
        <w:t xml:space="preserve">- </w:t>
      </w:r>
      <w:r w:rsidRPr="006B40F9">
        <w:rPr>
          <w:spacing w:val="-2"/>
          <w:sz w:val="24"/>
          <w:szCs w:val="24"/>
        </w:rPr>
        <w:t>ориентированную</w:t>
      </w:r>
      <w:r w:rsidRPr="006B40F9">
        <w:rPr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персонализированную</w:t>
      </w:r>
      <w:r>
        <w:rPr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 xml:space="preserve">организацию </w:t>
      </w:r>
      <w:r w:rsidRPr="006B40F9">
        <w:rPr>
          <w:sz w:val="24"/>
          <w:szCs w:val="24"/>
        </w:rPr>
        <w:t>познавательной,</w:t>
      </w:r>
      <w:r w:rsidRPr="006B40F9">
        <w:rPr>
          <w:spacing w:val="-5"/>
          <w:sz w:val="24"/>
          <w:szCs w:val="24"/>
        </w:rPr>
        <w:t xml:space="preserve"> </w:t>
      </w:r>
      <w:r w:rsidRPr="006B40F9">
        <w:rPr>
          <w:sz w:val="24"/>
          <w:szCs w:val="24"/>
        </w:rPr>
        <w:t>проектной,</w:t>
      </w:r>
      <w:r w:rsidRPr="006B40F9">
        <w:rPr>
          <w:spacing w:val="-5"/>
          <w:sz w:val="24"/>
          <w:szCs w:val="24"/>
        </w:rPr>
        <w:t xml:space="preserve"> </w:t>
      </w:r>
      <w:r w:rsidRPr="006B40F9">
        <w:rPr>
          <w:sz w:val="24"/>
          <w:szCs w:val="24"/>
        </w:rPr>
        <w:t>исследовательской,</w:t>
      </w:r>
      <w:r w:rsidRPr="006B40F9">
        <w:rPr>
          <w:spacing w:val="-5"/>
          <w:sz w:val="24"/>
          <w:szCs w:val="24"/>
        </w:rPr>
        <w:t xml:space="preserve"> </w:t>
      </w:r>
      <w:r w:rsidRPr="006B40F9">
        <w:rPr>
          <w:sz w:val="24"/>
          <w:szCs w:val="24"/>
        </w:rPr>
        <w:t xml:space="preserve">коммуникативной </w:t>
      </w:r>
      <w:r w:rsidRPr="006B40F9">
        <w:rPr>
          <w:spacing w:val="-2"/>
          <w:sz w:val="24"/>
          <w:szCs w:val="24"/>
        </w:rPr>
        <w:t>деятельности,</w:t>
      </w:r>
    </w:p>
    <w:p w:rsidR="006B40F9" w:rsidRPr="006B40F9" w:rsidRDefault="006B40F9" w:rsidP="00765173">
      <w:pPr>
        <w:pStyle w:val="TableParagraph"/>
        <w:numPr>
          <w:ilvl w:val="0"/>
          <w:numId w:val="5"/>
        </w:numPr>
        <w:tabs>
          <w:tab w:val="left" w:pos="331"/>
        </w:tabs>
        <w:ind w:right="105" w:firstLine="0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наличие программ внеурочной деятельности по поддержке детской одаренности,</w:t>
      </w:r>
    </w:p>
    <w:p w:rsidR="006B40F9" w:rsidRPr="006B40F9" w:rsidRDefault="006B40F9" w:rsidP="00765173">
      <w:pPr>
        <w:pStyle w:val="TableParagraph"/>
        <w:ind w:left="109" w:right="103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-наличие программ, обеспечивающих интеграцию общего и дополнительного образования детей для становления активной социальной и гражданской позиции личности,</w:t>
      </w:r>
    </w:p>
    <w:p w:rsidR="006B40F9" w:rsidRPr="006B40F9" w:rsidRDefault="006B40F9" w:rsidP="00765173">
      <w:pPr>
        <w:pStyle w:val="TableParagraph"/>
        <w:spacing w:line="229" w:lineRule="exact"/>
        <w:ind w:left="109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-использование</w:t>
      </w:r>
      <w:r w:rsidRPr="006B40F9">
        <w:rPr>
          <w:spacing w:val="-12"/>
          <w:sz w:val="24"/>
          <w:szCs w:val="24"/>
        </w:rPr>
        <w:t xml:space="preserve"> </w:t>
      </w:r>
      <w:r w:rsidRPr="006B40F9">
        <w:rPr>
          <w:sz w:val="24"/>
          <w:szCs w:val="24"/>
        </w:rPr>
        <w:t>сетевых</w:t>
      </w:r>
      <w:r w:rsidRPr="006B40F9">
        <w:rPr>
          <w:spacing w:val="-10"/>
          <w:sz w:val="24"/>
          <w:szCs w:val="24"/>
        </w:rPr>
        <w:t xml:space="preserve"> </w:t>
      </w:r>
      <w:r w:rsidRPr="006B40F9">
        <w:rPr>
          <w:sz w:val="24"/>
          <w:szCs w:val="24"/>
        </w:rPr>
        <w:t>форм</w:t>
      </w:r>
      <w:r w:rsidRPr="006B40F9">
        <w:rPr>
          <w:spacing w:val="-11"/>
          <w:sz w:val="24"/>
          <w:szCs w:val="24"/>
        </w:rPr>
        <w:t xml:space="preserve"> </w:t>
      </w:r>
      <w:r w:rsidRPr="006B40F9">
        <w:rPr>
          <w:sz w:val="24"/>
          <w:szCs w:val="24"/>
        </w:rPr>
        <w:t>реализации</w:t>
      </w:r>
      <w:r w:rsidRPr="006B40F9">
        <w:rPr>
          <w:spacing w:val="-10"/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программ,</w:t>
      </w:r>
    </w:p>
    <w:p w:rsidR="006B40F9" w:rsidRPr="006B40F9" w:rsidRDefault="006B40F9" w:rsidP="00765173">
      <w:pPr>
        <w:pStyle w:val="TableParagraph"/>
        <w:numPr>
          <w:ilvl w:val="0"/>
          <w:numId w:val="5"/>
        </w:numPr>
        <w:tabs>
          <w:tab w:val="left" w:pos="233"/>
        </w:tabs>
        <w:ind w:left="232" w:hanging="124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реализация</w:t>
      </w:r>
      <w:r w:rsidRPr="006B40F9">
        <w:rPr>
          <w:spacing w:val="-14"/>
          <w:sz w:val="24"/>
          <w:szCs w:val="24"/>
        </w:rPr>
        <w:t xml:space="preserve"> </w:t>
      </w:r>
      <w:r w:rsidRPr="006B40F9">
        <w:rPr>
          <w:sz w:val="24"/>
          <w:szCs w:val="24"/>
        </w:rPr>
        <w:t>индивидуальных</w:t>
      </w:r>
      <w:r w:rsidRPr="006B40F9">
        <w:rPr>
          <w:spacing w:val="-13"/>
          <w:sz w:val="24"/>
          <w:szCs w:val="24"/>
        </w:rPr>
        <w:t xml:space="preserve"> </w:t>
      </w:r>
      <w:r w:rsidRPr="006B40F9">
        <w:rPr>
          <w:sz w:val="24"/>
          <w:szCs w:val="24"/>
        </w:rPr>
        <w:t>учебных</w:t>
      </w:r>
      <w:r w:rsidRPr="006B40F9">
        <w:rPr>
          <w:spacing w:val="-14"/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планов,</w:t>
      </w:r>
    </w:p>
    <w:p w:rsidR="006B40F9" w:rsidRPr="006B40F9" w:rsidRDefault="006B40F9" w:rsidP="00765173">
      <w:pPr>
        <w:pStyle w:val="TableParagraph"/>
        <w:numPr>
          <w:ilvl w:val="0"/>
          <w:numId w:val="5"/>
        </w:numPr>
        <w:tabs>
          <w:tab w:val="left" w:pos="348"/>
        </w:tabs>
        <w:ind w:right="103" w:firstLine="0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наличие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программ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профессионального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самоопределения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и профессиональных проб,</w:t>
      </w:r>
    </w:p>
    <w:p w:rsidR="006B40F9" w:rsidRPr="006B40F9" w:rsidRDefault="006B40F9" w:rsidP="00765173">
      <w:pPr>
        <w:pStyle w:val="TableParagraph"/>
        <w:numPr>
          <w:ilvl w:val="0"/>
          <w:numId w:val="5"/>
        </w:numPr>
        <w:tabs>
          <w:tab w:val="left" w:pos="365"/>
        </w:tabs>
        <w:ind w:right="105" w:firstLine="0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наличие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программ,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ориентированных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на</w:t>
      </w:r>
      <w:r w:rsidRPr="006B40F9">
        <w:rPr>
          <w:spacing w:val="80"/>
          <w:sz w:val="24"/>
          <w:szCs w:val="24"/>
        </w:rPr>
        <w:t xml:space="preserve"> </w:t>
      </w:r>
      <w:r w:rsidRPr="006B40F9">
        <w:rPr>
          <w:sz w:val="24"/>
          <w:szCs w:val="24"/>
        </w:rPr>
        <w:t>образовательные результаты для жизни в цифровой экономике,</w:t>
      </w:r>
    </w:p>
    <w:p w:rsid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B40F9">
        <w:rPr>
          <w:rFonts w:ascii="Times New Roman" w:hAnsi="Times New Roman" w:cs="Times New Roman"/>
          <w:spacing w:val="-2"/>
          <w:sz w:val="24"/>
          <w:szCs w:val="24"/>
        </w:rPr>
        <w:t>-наличие</w:t>
      </w:r>
      <w:r w:rsidRPr="006B40F9">
        <w:rPr>
          <w:rFonts w:ascii="Times New Roman" w:hAnsi="Times New Roman" w:cs="Times New Roman"/>
          <w:sz w:val="24"/>
          <w:szCs w:val="24"/>
        </w:rPr>
        <w:tab/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мониторинговых</w:t>
      </w:r>
      <w:r w:rsidRPr="006B40F9">
        <w:rPr>
          <w:rFonts w:ascii="Times New Roman" w:hAnsi="Times New Roman" w:cs="Times New Roman"/>
          <w:sz w:val="24"/>
          <w:szCs w:val="24"/>
        </w:rPr>
        <w:tab/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исследований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ab/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эффективности программ.</w:t>
      </w:r>
    </w:p>
    <w:p w:rsid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40F9">
        <w:rPr>
          <w:rFonts w:ascii="Times New Roman" w:hAnsi="Times New Roman" w:cs="Times New Roman"/>
          <w:b/>
          <w:sz w:val="24"/>
          <w:szCs w:val="24"/>
        </w:rPr>
        <w:t>в</w:t>
      </w:r>
      <w:r w:rsidRPr="006B40F9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b/>
          <w:sz w:val="24"/>
          <w:szCs w:val="24"/>
        </w:rPr>
        <w:t>системе</w:t>
      </w:r>
      <w:r w:rsidRPr="006B40F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6B40F9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6B40F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b/>
          <w:spacing w:val="-2"/>
          <w:sz w:val="24"/>
          <w:szCs w:val="24"/>
        </w:rPr>
        <w:t>детей:</w:t>
      </w:r>
    </w:p>
    <w:p w:rsidR="006B40F9" w:rsidRPr="007C6F40" w:rsidRDefault="006B40F9" w:rsidP="00765173">
      <w:pPr>
        <w:pStyle w:val="TableParagraph"/>
        <w:ind w:left="107" w:right="106"/>
        <w:jc w:val="both"/>
        <w:rPr>
          <w:sz w:val="24"/>
          <w:szCs w:val="24"/>
        </w:rPr>
      </w:pPr>
      <w:r w:rsidRPr="007C6F40">
        <w:rPr>
          <w:sz w:val="24"/>
          <w:szCs w:val="24"/>
        </w:rPr>
        <w:t>-направленности, в рамках которых реализуются программы поддержки, и используемые концепции одаренности,</w:t>
      </w:r>
    </w:p>
    <w:p w:rsidR="006B40F9" w:rsidRPr="007C6F40" w:rsidRDefault="006B40F9" w:rsidP="00765173">
      <w:pPr>
        <w:pStyle w:val="TableParagraph"/>
        <w:ind w:left="107" w:right="101"/>
        <w:jc w:val="both"/>
        <w:rPr>
          <w:sz w:val="24"/>
          <w:szCs w:val="24"/>
        </w:rPr>
      </w:pPr>
      <w:r w:rsidRPr="007C6F40">
        <w:rPr>
          <w:sz w:val="24"/>
          <w:szCs w:val="24"/>
        </w:rPr>
        <w:t>-наличие краткосрочных дополнительных общеразвивающих программ по всем направленностям, нацеленных на совершенствование базовых навыков, социальных и коммуникативных компетенций одаренных и</w:t>
      </w:r>
      <w:r w:rsidRPr="007C6F40">
        <w:rPr>
          <w:spacing w:val="-2"/>
          <w:sz w:val="24"/>
          <w:szCs w:val="24"/>
        </w:rPr>
        <w:t xml:space="preserve"> </w:t>
      </w:r>
      <w:r w:rsidRPr="007C6F40">
        <w:rPr>
          <w:sz w:val="24"/>
          <w:szCs w:val="24"/>
        </w:rPr>
        <w:t>талантливых детей,</w:t>
      </w:r>
    </w:p>
    <w:p w:rsidR="006B40F9" w:rsidRPr="007C6F40" w:rsidRDefault="006B40F9" w:rsidP="00765173">
      <w:pPr>
        <w:pStyle w:val="TableParagraph"/>
        <w:spacing w:line="229" w:lineRule="exact"/>
        <w:ind w:left="107"/>
        <w:jc w:val="both"/>
        <w:rPr>
          <w:sz w:val="24"/>
          <w:szCs w:val="24"/>
        </w:rPr>
      </w:pPr>
      <w:r w:rsidRPr="007C6F40">
        <w:rPr>
          <w:sz w:val="24"/>
          <w:szCs w:val="24"/>
        </w:rPr>
        <w:t>-использование</w:t>
      </w:r>
      <w:r w:rsidRPr="007C6F40">
        <w:rPr>
          <w:spacing w:val="-12"/>
          <w:sz w:val="24"/>
          <w:szCs w:val="24"/>
        </w:rPr>
        <w:t xml:space="preserve"> </w:t>
      </w:r>
      <w:r w:rsidRPr="007C6F40">
        <w:rPr>
          <w:sz w:val="24"/>
          <w:szCs w:val="24"/>
        </w:rPr>
        <w:t>сетевых</w:t>
      </w:r>
      <w:r w:rsidRPr="007C6F40">
        <w:rPr>
          <w:spacing w:val="-12"/>
          <w:sz w:val="24"/>
          <w:szCs w:val="24"/>
        </w:rPr>
        <w:t xml:space="preserve"> </w:t>
      </w:r>
      <w:r w:rsidRPr="007C6F40">
        <w:rPr>
          <w:sz w:val="24"/>
          <w:szCs w:val="24"/>
        </w:rPr>
        <w:t>форм</w:t>
      </w:r>
      <w:r w:rsidRPr="007C6F40">
        <w:rPr>
          <w:spacing w:val="-11"/>
          <w:sz w:val="24"/>
          <w:szCs w:val="24"/>
        </w:rPr>
        <w:t xml:space="preserve"> </w:t>
      </w:r>
      <w:r w:rsidRPr="007C6F40">
        <w:rPr>
          <w:sz w:val="24"/>
          <w:szCs w:val="24"/>
        </w:rPr>
        <w:t>реализации</w:t>
      </w:r>
      <w:r w:rsidRPr="007C6F40">
        <w:rPr>
          <w:spacing w:val="-10"/>
          <w:sz w:val="24"/>
          <w:szCs w:val="24"/>
        </w:rPr>
        <w:t xml:space="preserve"> </w:t>
      </w:r>
      <w:r w:rsidRPr="007C6F40">
        <w:rPr>
          <w:spacing w:val="-2"/>
          <w:sz w:val="24"/>
          <w:szCs w:val="24"/>
        </w:rPr>
        <w:t>программ,</w:t>
      </w:r>
    </w:p>
    <w:p w:rsidR="006B40F9" w:rsidRPr="007C6F40" w:rsidRDefault="006B40F9" w:rsidP="00765173">
      <w:pPr>
        <w:pStyle w:val="TableParagraph"/>
        <w:ind w:left="107" w:right="104"/>
        <w:jc w:val="both"/>
        <w:rPr>
          <w:sz w:val="24"/>
          <w:szCs w:val="24"/>
        </w:rPr>
      </w:pPr>
      <w:r w:rsidRPr="007C6F40">
        <w:rPr>
          <w:sz w:val="24"/>
          <w:szCs w:val="24"/>
        </w:rPr>
        <w:t>-наличие</w:t>
      </w:r>
      <w:r w:rsidRPr="007C6F40">
        <w:rPr>
          <w:spacing w:val="-1"/>
          <w:sz w:val="24"/>
          <w:szCs w:val="24"/>
        </w:rPr>
        <w:t xml:space="preserve"> </w:t>
      </w:r>
      <w:r w:rsidRPr="007C6F40">
        <w:rPr>
          <w:sz w:val="24"/>
          <w:szCs w:val="24"/>
        </w:rPr>
        <w:t>программ, направленных</w:t>
      </w:r>
      <w:r w:rsidRPr="007C6F40">
        <w:rPr>
          <w:spacing w:val="-1"/>
          <w:sz w:val="24"/>
          <w:szCs w:val="24"/>
        </w:rPr>
        <w:t xml:space="preserve"> </w:t>
      </w:r>
      <w:r w:rsidRPr="007C6F40">
        <w:rPr>
          <w:sz w:val="24"/>
          <w:szCs w:val="24"/>
        </w:rPr>
        <w:t>на развитие метапредметных навыков,</w:t>
      </w:r>
      <w:r w:rsidRPr="007C6F40">
        <w:rPr>
          <w:spacing w:val="-6"/>
          <w:sz w:val="24"/>
          <w:szCs w:val="24"/>
        </w:rPr>
        <w:t xml:space="preserve"> </w:t>
      </w:r>
      <w:r w:rsidRPr="007C6F40">
        <w:rPr>
          <w:sz w:val="24"/>
          <w:szCs w:val="24"/>
        </w:rPr>
        <w:t>навыков</w:t>
      </w:r>
      <w:r w:rsidRPr="007C6F40">
        <w:rPr>
          <w:spacing w:val="-6"/>
          <w:sz w:val="24"/>
          <w:szCs w:val="24"/>
        </w:rPr>
        <w:t xml:space="preserve"> </w:t>
      </w:r>
      <w:r w:rsidRPr="007C6F40">
        <w:rPr>
          <w:sz w:val="24"/>
          <w:szCs w:val="24"/>
        </w:rPr>
        <w:t>проектной</w:t>
      </w:r>
      <w:r w:rsidRPr="007C6F40">
        <w:rPr>
          <w:spacing w:val="-6"/>
          <w:sz w:val="24"/>
          <w:szCs w:val="24"/>
        </w:rPr>
        <w:t xml:space="preserve"> </w:t>
      </w:r>
      <w:r w:rsidRPr="007C6F40">
        <w:rPr>
          <w:sz w:val="24"/>
          <w:szCs w:val="24"/>
        </w:rPr>
        <w:t>и</w:t>
      </w:r>
      <w:r w:rsidRPr="007C6F40">
        <w:rPr>
          <w:spacing w:val="-1"/>
          <w:sz w:val="24"/>
          <w:szCs w:val="24"/>
        </w:rPr>
        <w:t xml:space="preserve"> </w:t>
      </w:r>
      <w:r w:rsidRPr="007C6F40">
        <w:rPr>
          <w:sz w:val="24"/>
          <w:szCs w:val="24"/>
        </w:rPr>
        <w:t>исследовательской</w:t>
      </w:r>
      <w:r w:rsidRPr="007C6F40">
        <w:rPr>
          <w:spacing w:val="-4"/>
          <w:sz w:val="24"/>
          <w:szCs w:val="24"/>
        </w:rPr>
        <w:t xml:space="preserve"> </w:t>
      </w:r>
      <w:r w:rsidRPr="007C6F40">
        <w:rPr>
          <w:sz w:val="24"/>
          <w:szCs w:val="24"/>
        </w:rPr>
        <w:t>деятельности, взаимного обучения (без активного участив в нем педагога),</w:t>
      </w:r>
    </w:p>
    <w:p w:rsidR="006B40F9" w:rsidRPr="007C6F40" w:rsidRDefault="006B40F9" w:rsidP="00765173">
      <w:pPr>
        <w:pStyle w:val="TableParagraph"/>
        <w:ind w:left="107" w:right="107"/>
        <w:jc w:val="both"/>
        <w:rPr>
          <w:sz w:val="24"/>
          <w:szCs w:val="24"/>
        </w:rPr>
      </w:pPr>
      <w:r w:rsidRPr="007C6F40">
        <w:rPr>
          <w:sz w:val="24"/>
          <w:szCs w:val="24"/>
        </w:rPr>
        <w:t xml:space="preserve">-наличие программ, разработанных с участием представителей общественных объединений, работодателей и родительского </w:t>
      </w:r>
      <w:r w:rsidRPr="007C6F40">
        <w:rPr>
          <w:spacing w:val="-2"/>
          <w:sz w:val="24"/>
          <w:szCs w:val="24"/>
        </w:rPr>
        <w:t>сообщества,</w:t>
      </w:r>
    </w:p>
    <w:p w:rsidR="006B40F9" w:rsidRPr="007C6F40" w:rsidRDefault="006B40F9" w:rsidP="00765173">
      <w:pPr>
        <w:pStyle w:val="TableParagraph"/>
        <w:ind w:left="107" w:right="102"/>
        <w:jc w:val="both"/>
        <w:rPr>
          <w:sz w:val="24"/>
          <w:szCs w:val="24"/>
        </w:rPr>
      </w:pPr>
      <w:r w:rsidRPr="007C6F40">
        <w:rPr>
          <w:sz w:val="24"/>
          <w:szCs w:val="24"/>
        </w:rPr>
        <w:t>- наличие программ с ориентацией содержания программ на приоритетные направления социально-экономического и территориального</w:t>
      </w:r>
      <w:r w:rsidRPr="007C6F40">
        <w:rPr>
          <w:spacing w:val="40"/>
          <w:sz w:val="24"/>
          <w:szCs w:val="24"/>
        </w:rPr>
        <w:t xml:space="preserve"> </w:t>
      </w:r>
      <w:r w:rsidRPr="007C6F40">
        <w:rPr>
          <w:sz w:val="24"/>
          <w:szCs w:val="24"/>
        </w:rPr>
        <w:t>развития муниципалитета,</w:t>
      </w:r>
    </w:p>
    <w:p w:rsidR="006B40F9" w:rsidRPr="007C6F40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40">
        <w:rPr>
          <w:rFonts w:ascii="Times New Roman" w:hAnsi="Times New Roman" w:cs="Times New Roman"/>
          <w:sz w:val="24"/>
          <w:szCs w:val="24"/>
        </w:rPr>
        <w:t>-экспертиза качества реализуемых общеобразовательных программ (общеразвивающих и предпрофессиональных).</w:t>
      </w:r>
    </w:p>
    <w:p w:rsidR="006B40F9" w:rsidRPr="001355CF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1355CF">
        <w:rPr>
          <w:rFonts w:ascii="Times New Roman" w:hAnsi="Times New Roman" w:cs="Times New Roman"/>
          <w:b/>
          <w:i/>
          <w:spacing w:val="-2"/>
          <w:sz w:val="28"/>
          <w:szCs w:val="28"/>
        </w:rPr>
        <w:lastRenderedPageBreak/>
        <w:t>Характеристика результатов:</w:t>
      </w:r>
    </w:p>
    <w:p w:rsidR="006B40F9" w:rsidRP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F9">
        <w:rPr>
          <w:rFonts w:ascii="Times New Roman" w:hAnsi="Times New Roman" w:cs="Times New Roman"/>
          <w:spacing w:val="-2"/>
          <w:sz w:val="24"/>
          <w:szCs w:val="24"/>
        </w:rPr>
        <w:t xml:space="preserve">1. </w:t>
      </w:r>
      <w:r w:rsidRPr="006B40F9">
        <w:rPr>
          <w:rFonts w:ascii="Times New Roman" w:hAnsi="Times New Roman" w:cs="Times New Roman"/>
          <w:sz w:val="24"/>
          <w:szCs w:val="24"/>
        </w:rPr>
        <w:t>Функционирование</w:t>
      </w:r>
      <w:r w:rsidRPr="006B40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локальных</w:t>
      </w:r>
      <w:r w:rsidRPr="006B40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сетевых</w:t>
      </w:r>
      <w:r w:rsidRPr="006B40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6B40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сообществ педагогов по работе с одаренными детьми на муниципальном уровне</w:t>
      </w:r>
      <w:r w:rsidR="00C45897">
        <w:rPr>
          <w:rFonts w:ascii="Times New Roman" w:hAnsi="Times New Roman" w:cs="Times New Roman"/>
          <w:sz w:val="24"/>
          <w:szCs w:val="24"/>
        </w:rPr>
        <w:t xml:space="preserve"> (МО педагогов дополнительного образования)</w:t>
      </w:r>
      <w:r w:rsidR="00B80A4D">
        <w:rPr>
          <w:rFonts w:ascii="Times New Roman" w:hAnsi="Times New Roman" w:cs="Times New Roman"/>
          <w:sz w:val="24"/>
          <w:szCs w:val="24"/>
        </w:rPr>
        <w:t>;</w:t>
      </w:r>
    </w:p>
    <w:p w:rsidR="006B40F9" w:rsidRP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B40F9">
        <w:rPr>
          <w:rFonts w:ascii="Times New Roman" w:hAnsi="Times New Roman" w:cs="Times New Roman"/>
          <w:sz w:val="24"/>
          <w:szCs w:val="24"/>
        </w:rPr>
        <w:t>2. Повышение</w:t>
      </w:r>
      <w:r w:rsidRPr="006B40F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качества</w:t>
      </w:r>
      <w:r w:rsidRPr="006B40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цифровой</w:t>
      </w:r>
      <w:r w:rsidRPr="006B40F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B40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среды</w:t>
      </w:r>
      <w:r w:rsidRPr="006B40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для</w:t>
      </w:r>
      <w:r w:rsidRPr="006B40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одаренных</w:t>
      </w:r>
      <w:r w:rsidRPr="006B40F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6B40F9">
        <w:rPr>
          <w:rFonts w:ascii="Times New Roman" w:hAnsi="Times New Roman" w:cs="Times New Roman"/>
          <w:sz w:val="24"/>
          <w:szCs w:val="24"/>
        </w:rPr>
        <w:t xml:space="preserve"> талантливых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детей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на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уровне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ОО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и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индивидуальных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цифровых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>сред</w:t>
      </w:r>
      <w:r w:rsidRPr="006B40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педагогов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6B40F9" w:rsidRPr="006B40F9" w:rsidRDefault="006B40F9" w:rsidP="00765173">
      <w:pPr>
        <w:pStyle w:val="TableParagraph"/>
        <w:tabs>
          <w:tab w:val="left" w:pos="1936"/>
          <w:tab w:val="left" w:pos="2315"/>
          <w:tab w:val="left" w:pos="3883"/>
          <w:tab w:val="left" w:pos="4567"/>
          <w:tab w:val="left" w:pos="6405"/>
        </w:tabs>
        <w:ind w:right="105"/>
        <w:jc w:val="both"/>
        <w:rPr>
          <w:sz w:val="24"/>
          <w:szCs w:val="24"/>
        </w:rPr>
      </w:pPr>
      <w:r w:rsidRPr="006B40F9">
        <w:rPr>
          <w:spacing w:val="-2"/>
          <w:sz w:val="24"/>
          <w:szCs w:val="24"/>
        </w:rPr>
        <w:t>3. Количественный</w:t>
      </w:r>
      <w:r w:rsidR="00F01315">
        <w:rPr>
          <w:sz w:val="24"/>
          <w:szCs w:val="24"/>
        </w:rPr>
        <w:t xml:space="preserve"> </w:t>
      </w:r>
      <w:r w:rsidRPr="006B40F9">
        <w:rPr>
          <w:spacing w:val="-10"/>
          <w:sz w:val="24"/>
          <w:szCs w:val="24"/>
        </w:rPr>
        <w:t>и</w:t>
      </w:r>
      <w:r w:rsidR="00F01315">
        <w:rPr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качественный</w:t>
      </w:r>
      <w:r w:rsidR="00F01315">
        <w:rPr>
          <w:sz w:val="24"/>
          <w:szCs w:val="24"/>
        </w:rPr>
        <w:t xml:space="preserve"> </w:t>
      </w:r>
      <w:r w:rsidRPr="006B40F9">
        <w:rPr>
          <w:spacing w:val="-4"/>
          <w:sz w:val="24"/>
          <w:szCs w:val="24"/>
        </w:rPr>
        <w:t xml:space="preserve">рост </w:t>
      </w:r>
      <w:r w:rsidRPr="006B40F9">
        <w:rPr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 xml:space="preserve">сетевых </w:t>
      </w:r>
      <w:r w:rsidRPr="006B40F9">
        <w:rPr>
          <w:sz w:val="24"/>
          <w:szCs w:val="24"/>
        </w:rPr>
        <w:t>образовательных структур субъектов образовательного процесса для</w:t>
      </w:r>
      <w:r w:rsidR="00F01315">
        <w:rPr>
          <w:sz w:val="24"/>
          <w:szCs w:val="24"/>
        </w:rPr>
        <w:t>:</w:t>
      </w:r>
    </w:p>
    <w:p w:rsidR="006B40F9" w:rsidRPr="006B40F9" w:rsidRDefault="006B40F9" w:rsidP="00765173">
      <w:pPr>
        <w:pStyle w:val="TableParagraph"/>
        <w:numPr>
          <w:ilvl w:val="0"/>
          <w:numId w:val="6"/>
        </w:numPr>
        <w:tabs>
          <w:tab w:val="left" w:pos="233"/>
        </w:tabs>
        <w:ind w:hanging="124"/>
        <w:jc w:val="both"/>
        <w:rPr>
          <w:sz w:val="24"/>
          <w:szCs w:val="24"/>
        </w:rPr>
      </w:pPr>
      <w:r w:rsidRPr="006B40F9">
        <w:rPr>
          <w:spacing w:val="-2"/>
          <w:sz w:val="24"/>
          <w:szCs w:val="24"/>
        </w:rPr>
        <w:t>самообразования,</w:t>
      </w:r>
    </w:p>
    <w:p w:rsidR="006B40F9" w:rsidRPr="006B40F9" w:rsidRDefault="006B40F9" w:rsidP="00765173">
      <w:pPr>
        <w:pStyle w:val="TableParagraph"/>
        <w:numPr>
          <w:ilvl w:val="0"/>
          <w:numId w:val="6"/>
        </w:numPr>
        <w:tabs>
          <w:tab w:val="left" w:pos="233"/>
        </w:tabs>
        <w:ind w:hanging="124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творческого</w:t>
      </w:r>
      <w:r w:rsidRPr="006B40F9">
        <w:rPr>
          <w:spacing w:val="-8"/>
          <w:sz w:val="24"/>
          <w:szCs w:val="24"/>
        </w:rPr>
        <w:t xml:space="preserve"> </w:t>
      </w:r>
      <w:r w:rsidRPr="006B40F9">
        <w:rPr>
          <w:sz w:val="24"/>
          <w:szCs w:val="24"/>
        </w:rPr>
        <w:t>поиска</w:t>
      </w:r>
      <w:r w:rsidRPr="006B40F9">
        <w:rPr>
          <w:spacing w:val="-8"/>
          <w:sz w:val="24"/>
          <w:szCs w:val="24"/>
        </w:rPr>
        <w:t xml:space="preserve"> </w:t>
      </w:r>
      <w:r w:rsidRPr="006B40F9">
        <w:rPr>
          <w:sz w:val="24"/>
          <w:szCs w:val="24"/>
        </w:rPr>
        <w:t>и</w:t>
      </w:r>
      <w:r w:rsidRPr="006B40F9">
        <w:rPr>
          <w:spacing w:val="-7"/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самореализации,</w:t>
      </w:r>
    </w:p>
    <w:p w:rsidR="006B40F9" w:rsidRPr="006B40F9" w:rsidRDefault="006B40F9" w:rsidP="00765173">
      <w:pPr>
        <w:pStyle w:val="TableParagraph"/>
        <w:numPr>
          <w:ilvl w:val="0"/>
          <w:numId w:val="6"/>
        </w:numPr>
        <w:tabs>
          <w:tab w:val="left" w:pos="233"/>
        </w:tabs>
        <w:ind w:hanging="124"/>
        <w:jc w:val="both"/>
        <w:rPr>
          <w:sz w:val="24"/>
          <w:szCs w:val="24"/>
        </w:rPr>
      </w:pPr>
      <w:r w:rsidRPr="006B40F9">
        <w:rPr>
          <w:sz w:val="24"/>
          <w:szCs w:val="24"/>
        </w:rPr>
        <w:t>освоения</w:t>
      </w:r>
      <w:r w:rsidRPr="006B40F9">
        <w:rPr>
          <w:spacing w:val="-12"/>
          <w:sz w:val="24"/>
          <w:szCs w:val="24"/>
        </w:rPr>
        <w:t xml:space="preserve"> </w:t>
      </w:r>
      <w:r w:rsidRPr="006B40F9">
        <w:rPr>
          <w:sz w:val="24"/>
          <w:szCs w:val="24"/>
        </w:rPr>
        <w:t>новых</w:t>
      </w:r>
      <w:r w:rsidRPr="006B40F9">
        <w:rPr>
          <w:spacing w:val="-12"/>
          <w:sz w:val="24"/>
          <w:szCs w:val="24"/>
        </w:rPr>
        <w:t xml:space="preserve"> </w:t>
      </w:r>
      <w:r w:rsidRPr="006B40F9">
        <w:rPr>
          <w:sz w:val="24"/>
          <w:szCs w:val="24"/>
        </w:rPr>
        <w:t>профессиональных</w:t>
      </w:r>
      <w:r w:rsidRPr="006B40F9">
        <w:rPr>
          <w:spacing w:val="-12"/>
          <w:sz w:val="24"/>
          <w:szCs w:val="24"/>
        </w:rPr>
        <w:t xml:space="preserve"> </w:t>
      </w:r>
      <w:r w:rsidRPr="006B40F9">
        <w:rPr>
          <w:sz w:val="24"/>
          <w:szCs w:val="24"/>
        </w:rPr>
        <w:t>позиций</w:t>
      </w:r>
      <w:r w:rsidRPr="006B40F9">
        <w:rPr>
          <w:spacing w:val="-13"/>
          <w:sz w:val="24"/>
          <w:szCs w:val="24"/>
        </w:rPr>
        <w:t xml:space="preserve"> </w:t>
      </w:r>
      <w:r w:rsidRPr="006B40F9">
        <w:rPr>
          <w:sz w:val="24"/>
          <w:szCs w:val="24"/>
        </w:rPr>
        <w:t>в</w:t>
      </w:r>
      <w:r w:rsidRPr="006B40F9">
        <w:rPr>
          <w:spacing w:val="-11"/>
          <w:sz w:val="24"/>
          <w:szCs w:val="24"/>
        </w:rPr>
        <w:t xml:space="preserve"> </w:t>
      </w:r>
      <w:r w:rsidRPr="006B40F9">
        <w:rPr>
          <w:sz w:val="24"/>
          <w:szCs w:val="24"/>
        </w:rPr>
        <w:t>образовательной</w:t>
      </w:r>
      <w:r w:rsidRPr="006B40F9">
        <w:rPr>
          <w:spacing w:val="-12"/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среде,</w:t>
      </w:r>
    </w:p>
    <w:p w:rsidR="006B40F9" w:rsidRPr="006B40F9" w:rsidRDefault="006B40F9" w:rsidP="00765173">
      <w:pPr>
        <w:pStyle w:val="TableParagraph"/>
        <w:numPr>
          <w:ilvl w:val="0"/>
          <w:numId w:val="6"/>
        </w:numPr>
        <w:tabs>
          <w:tab w:val="left" w:pos="233"/>
        </w:tabs>
        <w:ind w:hanging="124"/>
        <w:jc w:val="both"/>
        <w:rPr>
          <w:sz w:val="24"/>
          <w:szCs w:val="24"/>
        </w:rPr>
      </w:pPr>
      <w:r w:rsidRPr="006B40F9">
        <w:rPr>
          <w:spacing w:val="-2"/>
          <w:sz w:val="24"/>
          <w:szCs w:val="24"/>
        </w:rPr>
        <w:t>развития</w:t>
      </w:r>
      <w:r w:rsidRPr="006B40F9">
        <w:rPr>
          <w:spacing w:val="11"/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исследовательской</w:t>
      </w:r>
      <w:r w:rsidRPr="006B40F9">
        <w:rPr>
          <w:spacing w:val="7"/>
          <w:sz w:val="24"/>
          <w:szCs w:val="24"/>
        </w:rPr>
        <w:t xml:space="preserve"> </w:t>
      </w:r>
      <w:r w:rsidRPr="006B40F9">
        <w:rPr>
          <w:spacing w:val="-2"/>
          <w:sz w:val="24"/>
          <w:szCs w:val="24"/>
        </w:rPr>
        <w:t>позиции,</w:t>
      </w:r>
    </w:p>
    <w:p w:rsidR="006B40F9" w:rsidRPr="006B40F9" w:rsidRDefault="006B40F9" w:rsidP="00765173">
      <w:pPr>
        <w:pStyle w:val="TableParagraph"/>
        <w:numPr>
          <w:ilvl w:val="0"/>
          <w:numId w:val="6"/>
        </w:numPr>
        <w:tabs>
          <w:tab w:val="left" w:pos="233"/>
        </w:tabs>
        <w:ind w:hanging="124"/>
        <w:jc w:val="both"/>
        <w:rPr>
          <w:sz w:val="24"/>
          <w:szCs w:val="24"/>
        </w:rPr>
      </w:pPr>
      <w:r w:rsidRPr="006B40F9">
        <w:rPr>
          <w:w w:val="95"/>
          <w:sz w:val="24"/>
          <w:szCs w:val="24"/>
        </w:rPr>
        <w:t>профессиональной</w:t>
      </w:r>
      <w:r w:rsidRPr="006B40F9">
        <w:rPr>
          <w:spacing w:val="67"/>
          <w:sz w:val="24"/>
          <w:szCs w:val="24"/>
        </w:rPr>
        <w:t xml:space="preserve"> </w:t>
      </w:r>
      <w:r w:rsidRPr="00F8161C">
        <w:rPr>
          <w:spacing w:val="-2"/>
          <w:w w:val="95"/>
          <w:sz w:val="24"/>
          <w:szCs w:val="24"/>
        </w:rPr>
        <w:t>самоактуализации,</w:t>
      </w:r>
    </w:p>
    <w:p w:rsidR="006B40F9" w:rsidRPr="006B40F9" w:rsidRDefault="00BA275D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- </w:t>
      </w:r>
      <w:r w:rsidR="006B40F9" w:rsidRPr="006B40F9">
        <w:rPr>
          <w:rFonts w:ascii="Times New Roman" w:hAnsi="Times New Roman" w:cs="Times New Roman"/>
          <w:w w:val="95"/>
          <w:sz w:val="24"/>
          <w:szCs w:val="24"/>
        </w:rPr>
        <w:t>активного</w:t>
      </w:r>
      <w:r w:rsidR="006B40F9" w:rsidRPr="006B40F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6B40F9" w:rsidRPr="006B40F9">
        <w:rPr>
          <w:rFonts w:ascii="Times New Roman" w:hAnsi="Times New Roman" w:cs="Times New Roman"/>
          <w:w w:val="95"/>
          <w:sz w:val="24"/>
          <w:szCs w:val="24"/>
        </w:rPr>
        <w:t>профессионального</w:t>
      </w:r>
      <w:r w:rsidR="006B40F9" w:rsidRPr="006B40F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6B40F9" w:rsidRPr="00F8161C">
        <w:rPr>
          <w:rFonts w:ascii="Times New Roman" w:hAnsi="Times New Roman" w:cs="Times New Roman"/>
          <w:spacing w:val="-2"/>
          <w:w w:val="95"/>
          <w:sz w:val="24"/>
          <w:szCs w:val="24"/>
        </w:rPr>
        <w:t>коворкинга</w:t>
      </w:r>
      <w:r w:rsidR="00F01315">
        <w:rPr>
          <w:rFonts w:ascii="Times New Roman" w:hAnsi="Times New Roman" w:cs="Times New Roman"/>
          <w:spacing w:val="-2"/>
          <w:w w:val="95"/>
          <w:sz w:val="24"/>
          <w:szCs w:val="24"/>
        </w:rPr>
        <w:t>,</w:t>
      </w:r>
    </w:p>
    <w:p w:rsidR="006B40F9" w:rsidRP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F9"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Pr="006B40F9">
        <w:rPr>
          <w:rFonts w:ascii="Times New Roman" w:hAnsi="Times New Roman" w:cs="Times New Roman"/>
          <w:sz w:val="24"/>
          <w:szCs w:val="24"/>
        </w:rPr>
        <w:t>Проведение мониторинговых исследований эффективности программ выявления, развития и адресной поддержки детской одаренности с использованием социальных сетей и мессенджеров</w:t>
      </w:r>
      <w:r w:rsidR="00B80A4D">
        <w:rPr>
          <w:rFonts w:ascii="Times New Roman" w:hAnsi="Times New Roman" w:cs="Times New Roman"/>
          <w:sz w:val="24"/>
          <w:szCs w:val="24"/>
        </w:rPr>
        <w:t>;</w:t>
      </w:r>
    </w:p>
    <w:p w:rsidR="006B40F9" w:rsidRP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F9">
        <w:rPr>
          <w:rFonts w:ascii="Times New Roman" w:hAnsi="Times New Roman" w:cs="Times New Roman"/>
          <w:sz w:val="24"/>
          <w:szCs w:val="24"/>
        </w:rPr>
        <w:t xml:space="preserve">5. </w:t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Актуализация</w:t>
      </w:r>
      <w:r w:rsidR="00F01315">
        <w:rPr>
          <w:rFonts w:ascii="Times New Roman" w:hAnsi="Times New Roman" w:cs="Times New Roman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F01315">
        <w:rPr>
          <w:rFonts w:ascii="Times New Roman" w:hAnsi="Times New Roman" w:cs="Times New Roman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проблематизация</w:t>
      </w:r>
      <w:r w:rsidRPr="006B40F9">
        <w:rPr>
          <w:rFonts w:ascii="Times New Roman" w:hAnsi="Times New Roman" w:cs="Times New Roman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собственных</w:t>
      </w:r>
      <w:r w:rsidRPr="006B40F9">
        <w:rPr>
          <w:rFonts w:ascii="Times New Roman" w:hAnsi="Times New Roman" w:cs="Times New Roman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ресурсов</w:t>
      </w:r>
      <w:r w:rsidRPr="006B40F9">
        <w:rPr>
          <w:rFonts w:ascii="Times New Roman" w:hAnsi="Times New Roman" w:cs="Times New Roman"/>
          <w:sz w:val="24"/>
          <w:szCs w:val="24"/>
        </w:rPr>
        <w:t xml:space="preserve"> </w:t>
      </w:r>
      <w:r w:rsidRPr="006B40F9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6B40F9">
        <w:rPr>
          <w:rFonts w:ascii="Times New Roman" w:hAnsi="Times New Roman" w:cs="Times New Roman"/>
          <w:sz w:val="24"/>
          <w:szCs w:val="24"/>
        </w:rPr>
        <w:t>проектирование перспектив своего профессионального роста</w:t>
      </w:r>
      <w:r w:rsidR="00B80A4D">
        <w:rPr>
          <w:rFonts w:ascii="Times New Roman" w:hAnsi="Times New Roman" w:cs="Times New Roman"/>
          <w:sz w:val="24"/>
          <w:szCs w:val="24"/>
        </w:rPr>
        <w:t>;</w:t>
      </w:r>
    </w:p>
    <w:p w:rsidR="006B40F9" w:rsidRPr="006B40F9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B40F9">
        <w:rPr>
          <w:rFonts w:ascii="Times New Roman" w:hAnsi="Times New Roman" w:cs="Times New Roman"/>
          <w:sz w:val="24"/>
          <w:szCs w:val="24"/>
        </w:rPr>
        <w:t xml:space="preserve">6. Апробация новых социокультурных и гуманитарных практик развития творческого потенциала личности в условиях открытой образовательной </w:t>
      </w:r>
      <w:r w:rsidRPr="006B40F9">
        <w:rPr>
          <w:rFonts w:ascii="Times New Roman" w:hAnsi="Times New Roman" w:cs="Times New Roman"/>
          <w:spacing w:val="-2"/>
          <w:sz w:val="24"/>
          <w:szCs w:val="24"/>
        </w:rPr>
        <w:t>среды</w:t>
      </w:r>
      <w:r w:rsidR="00C45897">
        <w:rPr>
          <w:rFonts w:ascii="Times New Roman" w:hAnsi="Times New Roman" w:cs="Times New Roman"/>
          <w:spacing w:val="-2"/>
          <w:sz w:val="24"/>
          <w:szCs w:val="24"/>
        </w:rPr>
        <w:t xml:space="preserve"> в рамках функционирования 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C45897">
        <w:rPr>
          <w:rFonts w:ascii="Times New Roman" w:hAnsi="Times New Roman" w:cs="Times New Roman"/>
          <w:spacing w:val="-2"/>
          <w:sz w:val="24"/>
          <w:szCs w:val="24"/>
        </w:rPr>
        <w:t>Авангарда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»;</w:t>
      </w:r>
    </w:p>
    <w:p w:rsidR="007C6F40" w:rsidRDefault="006B40F9" w:rsidP="007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F9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Pr="006B40F9">
        <w:rPr>
          <w:rFonts w:ascii="Times New Roman" w:hAnsi="Times New Roman" w:cs="Times New Roman"/>
          <w:sz w:val="24"/>
          <w:szCs w:val="24"/>
        </w:rPr>
        <w:t>Обновление банков инновационной образовательной практики ОО общего и ДОД и лучших практик поддержки детской одаренности</w:t>
      </w:r>
      <w:r w:rsidR="00F01315">
        <w:rPr>
          <w:rFonts w:ascii="Times New Roman" w:hAnsi="Times New Roman" w:cs="Times New Roman"/>
          <w:sz w:val="24"/>
          <w:szCs w:val="24"/>
        </w:rPr>
        <w:t>.</w:t>
      </w:r>
    </w:p>
    <w:p w:rsidR="00F01315" w:rsidRPr="00D021BD" w:rsidRDefault="00F01315" w:rsidP="007651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21BD">
        <w:rPr>
          <w:rFonts w:ascii="Times New Roman" w:hAnsi="Times New Roman" w:cs="Times New Roman"/>
          <w:b/>
          <w:i/>
          <w:sz w:val="28"/>
          <w:szCs w:val="28"/>
        </w:rPr>
        <w:t>Методологические основания, принципы и условия реализации программы.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▪ Жизнесберегающее использование потенциала одаренных детей в условиях постоянно изменяющейся социокультурной среды; </w:t>
      </w:r>
    </w:p>
    <w:p w:rsidR="00D25528" w:rsidRPr="00D25528" w:rsidRDefault="00D25528" w:rsidP="00765173">
      <w:pPr>
        <w:pStyle w:val="Default"/>
        <w:jc w:val="both"/>
        <w:rPr>
          <w:b/>
          <w:bCs/>
        </w:rPr>
      </w:pPr>
      <w:r w:rsidRPr="00D25528">
        <w:t xml:space="preserve">▪ долгосрочный прогноз развития и сохранения одаренности во взрослой жизни. </w:t>
      </w:r>
    </w:p>
    <w:p w:rsidR="00742ECB" w:rsidRDefault="00742ECB" w:rsidP="0076517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Принципы: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▪ реализация целостного подхода к развитию личности: </w:t>
      </w:r>
      <w:r w:rsidRPr="00D25528">
        <w:rPr>
          <w:bCs/>
        </w:rPr>
        <w:t xml:space="preserve">понимание природы детской одаренности как становящегося на протяжении жизни свойства творческой природы психики и умение целостно представить характеристику личности одаренного ребенка </w:t>
      </w:r>
      <w:r w:rsidRPr="00D25528">
        <w:t xml:space="preserve">с учетом особенностей познавательной деятельности и становления познавательной позиции личности; наличием исследовательской позиции личности и ее поддержкой в образовательной практике; ценностно-смысловым саморазвитием одаренных детей; особенностями коммуникации и проблем становления коммуникативной культуры личности);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▪ всеобщность охвата обучающихся и адресность ресурсной поддержки (независимо от места жительства, социального положения и финансовых возможностей семьи) </w:t>
      </w:r>
      <w:r w:rsidRPr="00D25528">
        <w:rPr>
          <w:bCs/>
        </w:rPr>
        <w:t xml:space="preserve">классификация одаренных детей для организации образовательной практики </w:t>
      </w:r>
      <w:r w:rsidRPr="00D25528">
        <w:t xml:space="preserve">(с учетом гармоничного/дисгармоничного типа развития личности одаренных детей, одаренных детей с ОВЗ, детей с признаками одаренности девиантного типа):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- </w:t>
      </w:r>
      <w:r w:rsidRPr="00D25528">
        <w:rPr>
          <w:iCs/>
        </w:rPr>
        <w:t>талантливые дети для проектирования и организации индивидуальных образовательных траекторий</w:t>
      </w:r>
      <w:r w:rsidRPr="00D25528">
        <w:t xml:space="preserve">;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- </w:t>
      </w:r>
      <w:r w:rsidRPr="00D25528">
        <w:rPr>
          <w:iCs/>
        </w:rPr>
        <w:t>дети с признаками одаренности для стимулирования у них высоких достижений</w:t>
      </w:r>
      <w:r w:rsidRPr="00D25528">
        <w:t xml:space="preserve">;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- </w:t>
      </w:r>
      <w:r w:rsidRPr="00D25528">
        <w:rPr>
          <w:iCs/>
        </w:rPr>
        <w:t>потенциально одаренные дети для развития способностей, различных видов готовности и педагогической поддержки личности в ее творческом поиске</w:t>
      </w:r>
      <w:r w:rsidRPr="00D25528">
        <w:t xml:space="preserve">;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Реализация вариативности образования для: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- самореализации каждой личности; </w:t>
      </w:r>
    </w:p>
    <w:p w:rsidR="00D25528" w:rsidRPr="00D25528" w:rsidRDefault="00D25528" w:rsidP="00765173">
      <w:pPr>
        <w:pStyle w:val="Default"/>
        <w:jc w:val="both"/>
      </w:pPr>
      <w:r w:rsidRPr="00D25528">
        <w:t xml:space="preserve">- развития положительной мотивации к получению образования как важной жизненной ценности; </w:t>
      </w:r>
    </w:p>
    <w:p w:rsidR="006441B1" w:rsidRDefault="00D25528" w:rsidP="00765173">
      <w:pPr>
        <w:pStyle w:val="Default"/>
        <w:jc w:val="both"/>
      </w:pPr>
      <w:r w:rsidRPr="00D25528">
        <w:lastRenderedPageBreak/>
        <w:t xml:space="preserve">- подготовки к профессиональному самоопределению и выбору профессии </w:t>
      </w:r>
    </w:p>
    <w:p w:rsidR="00F8161C" w:rsidRDefault="00F8161C" w:rsidP="00765173">
      <w:pPr>
        <w:pStyle w:val="Default"/>
        <w:jc w:val="both"/>
      </w:pPr>
      <w:r>
        <w:t>Концептуальная основа:</w:t>
      </w:r>
    </w:p>
    <w:p w:rsidR="00D021BD" w:rsidRPr="00F8161C" w:rsidRDefault="00D021BD" w:rsidP="00765173">
      <w:pPr>
        <w:pStyle w:val="Default"/>
        <w:jc w:val="both"/>
      </w:pPr>
      <w:r w:rsidRPr="00F8161C">
        <w:t xml:space="preserve">1) Модели личностно развивающего образования; </w:t>
      </w:r>
    </w:p>
    <w:p w:rsidR="00D021BD" w:rsidRPr="00F8161C" w:rsidRDefault="00D021BD" w:rsidP="00765173">
      <w:pPr>
        <w:pStyle w:val="Default"/>
        <w:jc w:val="both"/>
      </w:pPr>
      <w:r w:rsidRPr="00F8161C">
        <w:t xml:space="preserve">2) модели развивающего обучения; </w:t>
      </w:r>
    </w:p>
    <w:p w:rsidR="00D021BD" w:rsidRPr="00F8161C" w:rsidRDefault="00D021BD" w:rsidP="00765173">
      <w:pPr>
        <w:pStyle w:val="Default"/>
        <w:jc w:val="both"/>
      </w:pPr>
      <w:r w:rsidRPr="00F8161C">
        <w:t xml:space="preserve">3) модели персонификации и персонализации в контексте цифровой трансформации образования </w:t>
      </w:r>
    </w:p>
    <w:p w:rsidR="00D25528" w:rsidRPr="00F8161C" w:rsidRDefault="00F8161C" w:rsidP="00765173">
      <w:pPr>
        <w:pStyle w:val="Default"/>
        <w:jc w:val="both"/>
        <w:rPr>
          <w:b/>
        </w:rPr>
      </w:pPr>
      <w:r w:rsidRPr="00F8161C">
        <w:rPr>
          <w:b/>
        </w:rPr>
        <w:t>Условия реализации программы: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Пространственная организация образования, воспитания и развития личности: 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▪ в проектах гуманитарной образовательной среды; 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▪ в моделях гуманистических воспитательных систем; 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▪ в моделях культурно-образовательного пространства. 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Разнообразные вариации воплощения средоориентированного подхода в практике образования, воспитания и развития личности: 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▪ проектирование и организация развивающей образовательной среды; 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проектирование и организация развивающей образовательно-воспитательной среды формирования детско-взрослых общностей и сообществ; </w:t>
      </w:r>
    </w:p>
    <w:p w:rsidR="00F8161C" w:rsidRDefault="00F8161C" w:rsidP="007651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▪ проектирование и организация развивающей сетевой образовательной среды развития творческого потенциала личности одаренных и талантливых детей. </w:t>
      </w:r>
    </w:p>
    <w:p w:rsidR="00F8161C" w:rsidRPr="00742ECB" w:rsidRDefault="00F8161C" w:rsidP="00765173">
      <w:pPr>
        <w:pStyle w:val="Default"/>
        <w:jc w:val="both"/>
      </w:pPr>
      <w:r>
        <w:rPr>
          <w:sz w:val="23"/>
          <w:szCs w:val="23"/>
        </w:rPr>
        <w:t>3. Ситуационно-контекстный подход как разнообразие жизненных ситуаций и событий, возникающих в межсубъектных взаимодействиях, в отношениях, коллизия</w:t>
      </w:r>
      <w:r w:rsidR="00B80A4D">
        <w:rPr>
          <w:sz w:val="23"/>
          <w:szCs w:val="23"/>
        </w:rPr>
        <w:t>х и требующих своего разрешения.</w:t>
      </w:r>
    </w:p>
    <w:p w:rsidR="007C6F40" w:rsidRPr="00F8161C" w:rsidRDefault="007C6F40" w:rsidP="00765173">
      <w:pPr>
        <w:pStyle w:val="Heading1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61C">
        <w:rPr>
          <w:rFonts w:ascii="Times New Roman" w:hAnsi="Times New Roman" w:cs="Times New Roman"/>
          <w:i/>
          <w:sz w:val="28"/>
          <w:szCs w:val="28"/>
        </w:rPr>
        <w:t>Ключевые</w:t>
      </w:r>
      <w:r w:rsidRPr="00F8161C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8161C">
        <w:rPr>
          <w:rFonts w:ascii="Times New Roman" w:hAnsi="Times New Roman" w:cs="Times New Roman"/>
          <w:i/>
          <w:sz w:val="28"/>
          <w:szCs w:val="28"/>
        </w:rPr>
        <w:t>направления</w:t>
      </w:r>
      <w:r w:rsidRPr="00F8161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8161C">
        <w:rPr>
          <w:rFonts w:ascii="Times New Roman" w:hAnsi="Times New Roman" w:cs="Times New Roman"/>
          <w:i/>
          <w:spacing w:val="-2"/>
          <w:sz w:val="28"/>
          <w:szCs w:val="28"/>
        </w:rPr>
        <w:t>деятельности:</w:t>
      </w:r>
    </w:p>
    <w:p w:rsidR="00BA275D" w:rsidRDefault="00BA275D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6F40" w:rsidRPr="00BA275D">
        <w:rPr>
          <w:rFonts w:ascii="Times New Roman" w:hAnsi="Times New Roman" w:cs="Times New Roman"/>
          <w:sz w:val="24"/>
          <w:szCs w:val="24"/>
        </w:rPr>
        <w:t>Формирование муниципального корпуса педагогических работников по работе с одаренными детьми и развитие муниципальной системы их профессионального роста.</w:t>
      </w:r>
    </w:p>
    <w:p w:rsidR="00BA275D" w:rsidRDefault="00BA275D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C6F40" w:rsidRPr="00BA275D">
        <w:rPr>
          <w:rFonts w:ascii="Times New Roman" w:hAnsi="Times New Roman" w:cs="Times New Roman"/>
          <w:sz w:val="24"/>
          <w:szCs w:val="24"/>
        </w:rPr>
        <w:t>Организационное, ме</w:t>
      </w:r>
      <w:r w:rsidR="00B26F1C">
        <w:rPr>
          <w:rFonts w:ascii="Times New Roman" w:hAnsi="Times New Roman" w:cs="Times New Roman"/>
          <w:sz w:val="24"/>
          <w:szCs w:val="24"/>
        </w:rPr>
        <w:t>тодическое</w:t>
      </w:r>
      <w:r w:rsidR="007C6F40" w:rsidRPr="00BA275D">
        <w:rPr>
          <w:rFonts w:ascii="Times New Roman" w:hAnsi="Times New Roman" w:cs="Times New Roman"/>
          <w:sz w:val="24"/>
          <w:szCs w:val="24"/>
        </w:rPr>
        <w:t xml:space="preserve"> сопровождение пед</w:t>
      </w:r>
      <w:r w:rsidR="00B26F1C">
        <w:rPr>
          <w:rFonts w:ascii="Times New Roman" w:hAnsi="Times New Roman" w:cs="Times New Roman"/>
          <w:sz w:val="24"/>
          <w:szCs w:val="24"/>
        </w:rPr>
        <w:t>агогических работников</w:t>
      </w:r>
      <w:r w:rsidR="007C6F40" w:rsidRPr="00BA275D">
        <w:rPr>
          <w:rFonts w:ascii="Times New Roman" w:hAnsi="Times New Roman" w:cs="Times New Roman"/>
          <w:sz w:val="24"/>
          <w:szCs w:val="24"/>
        </w:rPr>
        <w:t xml:space="preserve"> поддержки детской одаренности  муниципального уровня для развития потенциала талантливых и одаренных детей в условиях реализации ключевых направлений обновленного ФГОС НОО и ФГОС ООО и инфраструктурных изменений в дополнительном образовании детей.</w:t>
      </w:r>
    </w:p>
    <w:p w:rsidR="00BA275D" w:rsidRDefault="007C6F40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hAnsi="Times New Roman" w:cs="Times New Roman"/>
          <w:sz w:val="24"/>
          <w:szCs w:val="24"/>
        </w:rPr>
      </w:pPr>
      <w:r w:rsidRPr="007C6F40">
        <w:rPr>
          <w:rFonts w:ascii="Times New Roman" w:hAnsi="Times New Roman" w:cs="Times New Roman"/>
          <w:sz w:val="24"/>
          <w:szCs w:val="24"/>
        </w:rPr>
        <w:t>3. Методическое сопровождение инновационных ресурсов образовательных организаций г. Новошахтинска, реализующих программы поддержки детской одаренности.</w:t>
      </w:r>
    </w:p>
    <w:p w:rsidR="007C6F40" w:rsidRDefault="007C6F40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hAnsi="Times New Roman" w:cs="Times New Roman"/>
          <w:sz w:val="24"/>
          <w:szCs w:val="24"/>
        </w:rPr>
      </w:pPr>
      <w:r w:rsidRPr="007C6F40">
        <w:rPr>
          <w:rFonts w:ascii="Times New Roman" w:hAnsi="Times New Roman" w:cs="Times New Roman"/>
          <w:sz w:val="24"/>
          <w:szCs w:val="24"/>
        </w:rPr>
        <w:t>4. Развитие профессиональной среды муниципальных профессиональных сетевых сообществ педагогов по работе с одаренными детьми.</w:t>
      </w:r>
    </w:p>
    <w:p w:rsidR="00C45897" w:rsidRDefault="00765173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 Программно- методическое</w:t>
      </w:r>
      <w:r w:rsidR="00C45897">
        <w:rPr>
          <w:rFonts w:ascii="Times New Roman" w:hAnsi="Times New Roman" w:cs="Times New Roman"/>
          <w:sz w:val="24"/>
          <w:szCs w:val="24"/>
        </w:rPr>
        <w:t xml:space="preserve"> оснащение образовательной деятельности ОО г. Новошахтинска в контексте обновленных </w:t>
      </w:r>
      <w:r w:rsidR="00C45897"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 и ОО и приоритетных направлений развития дополнительного образования детей</w:t>
      </w:r>
      <w:r w:rsidR="00B80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897" w:rsidRDefault="00C45897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B26F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="00B80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897" w:rsidRDefault="00C45897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Аналитико-прогностическая работа</w:t>
      </w:r>
      <w:r w:rsidR="00B80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897" w:rsidRDefault="00C45897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Функционирование </w:t>
      </w:r>
      <w:r w:rsidR="00B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 по работе с одаренными детьми</w:t>
      </w:r>
      <w:r w:rsidR="00B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355CF" w:rsidRDefault="00C45897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Функционирование центра «Авангард»</w:t>
      </w:r>
      <w:r w:rsidR="00B80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5CF" w:rsidRDefault="007C6F40" w:rsidP="009E5184">
      <w:pPr>
        <w:tabs>
          <w:tab w:val="left" w:pos="930"/>
        </w:tabs>
        <w:spacing w:after="0" w:line="240" w:lineRule="auto"/>
        <w:ind w:right="231"/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1355CF">
        <w:rPr>
          <w:rFonts w:ascii="Times New Roman" w:hAnsi="Times New Roman" w:cs="Times New Roman"/>
          <w:b/>
          <w:i/>
          <w:sz w:val="28"/>
          <w:szCs w:val="28"/>
        </w:rPr>
        <w:t>Планируемые</w:t>
      </w:r>
      <w:r w:rsidRPr="001355CF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1355CF">
        <w:rPr>
          <w:rFonts w:ascii="Times New Roman" w:hAnsi="Times New Roman" w:cs="Times New Roman"/>
          <w:b/>
          <w:i/>
          <w:spacing w:val="-2"/>
          <w:sz w:val="28"/>
          <w:szCs w:val="28"/>
        </w:rPr>
        <w:t>результаты:</w:t>
      </w:r>
    </w:p>
    <w:p w:rsidR="007C6F40" w:rsidRPr="001355CF" w:rsidRDefault="007C6F40" w:rsidP="00765173">
      <w:pPr>
        <w:tabs>
          <w:tab w:val="left" w:pos="930"/>
        </w:tabs>
        <w:spacing w:after="0" w:line="240" w:lineRule="auto"/>
        <w:ind w:right="231" w:hanging="2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26">
        <w:rPr>
          <w:rFonts w:ascii="Times New Roman" w:hAnsi="Times New Roman" w:cs="Times New Roman"/>
          <w:sz w:val="24"/>
          <w:szCs w:val="24"/>
        </w:rPr>
        <w:t>1. Достижение показателей Национального проекта «Образование» и приоритетного проекта</w:t>
      </w:r>
      <w:r w:rsidR="00BA275D" w:rsidRPr="00FF7B26">
        <w:rPr>
          <w:rFonts w:ascii="Times New Roman" w:hAnsi="Times New Roman" w:cs="Times New Roman"/>
          <w:sz w:val="24"/>
          <w:szCs w:val="24"/>
        </w:rPr>
        <w:t xml:space="preserve"> </w:t>
      </w:r>
      <w:r w:rsidRPr="00FF7B26">
        <w:rPr>
          <w:rFonts w:ascii="Times New Roman" w:hAnsi="Times New Roman" w:cs="Times New Roman"/>
          <w:sz w:val="24"/>
          <w:szCs w:val="24"/>
        </w:rPr>
        <w:t>«Доступное дополнительное образование для детей» в муниципальной системе образования.</w:t>
      </w:r>
    </w:p>
    <w:p w:rsidR="007C6F40" w:rsidRPr="00BA275D" w:rsidRDefault="007C6F40" w:rsidP="00765173">
      <w:pPr>
        <w:tabs>
          <w:tab w:val="left" w:pos="567"/>
        </w:tabs>
        <w:spacing w:after="0" w:line="240" w:lineRule="auto"/>
        <w:ind w:right="230" w:hanging="222"/>
        <w:jc w:val="both"/>
        <w:rPr>
          <w:rFonts w:ascii="Times New Roman" w:hAnsi="Times New Roman" w:cs="Times New Roman"/>
          <w:sz w:val="24"/>
          <w:szCs w:val="24"/>
        </w:rPr>
      </w:pPr>
      <w:r w:rsidRPr="00BA275D">
        <w:rPr>
          <w:rFonts w:ascii="Times New Roman" w:hAnsi="Times New Roman" w:cs="Times New Roman"/>
          <w:sz w:val="24"/>
          <w:szCs w:val="24"/>
        </w:rPr>
        <w:t>2. Наличие оперативной аналитической информации об эффективности муниципальной системы повышения квалификации педагога по работе с одаренными детьми.</w:t>
      </w:r>
    </w:p>
    <w:p w:rsidR="007C6F40" w:rsidRPr="007C6F40" w:rsidRDefault="007C6F40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 w:rsidRPr="007C6F40">
        <w:rPr>
          <w:rFonts w:ascii="Times New Roman" w:hAnsi="Times New Roman" w:cs="Times New Roman"/>
          <w:sz w:val="24"/>
          <w:szCs w:val="24"/>
        </w:rPr>
        <w:t>3. Участие в единой региональной информационной среде профессионального роста педагога по работе с одаренными детьми.</w:t>
      </w:r>
    </w:p>
    <w:p w:rsidR="00B96F21" w:rsidRDefault="007C6F40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 w:rsidRPr="007C6F40">
        <w:rPr>
          <w:rFonts w:ascii="Times New Roman" w:hAnsi="Times New Roman" w:cs="Times New Roman"/>
          <w:sz w:val="24"/>
          <w:szCs w:val="24"/>
        </w:rPr>
        <w:t>4. Организация презентаций эффективных практик выявления, развития и адресной под</w:t>
      </w:r>
      <w:r w:rsidR="00BA275D">
        <w:rPr>
          <w:rFonts w:ascii="Times New Roman" w:hAnsi="Times New Roman" w:cs="Times New Roman"/>
          <w:sz w:val="24"/>
          <w:szCs w:val="24"/>
        </w:rPr>
        <w:t xml:space="preserve">держки талантливых и </w:t>
      </w:r>
      <w:r w:rsidRPr="007C6F40">
        <w:rPr>
          <w:rFonts w:ascii="Times New Roman" w:hAnsi="Times New Roman" w:cs="Times New Roman"/>
          <w:sz w:val="24"/>
          <w:szCs w:val="24"/>
        </w:rPr>
        <w:t>одаренных детей в условиях реализации обновленного ФГОС общего образования и развития муниципального дополнительного образования детей.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У</w:t>
      </w:r>
      <w:r w:rsidRPr="007C6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величение доли программ поддержки детской одаренности</w:t>
      </w:r>
      <w:r w:rsidR="00B80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96F21" w:rsidRDefault="00B80A4D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B96F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96F21"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программ поддержки детской одаренности, реализуемых образовательными организациями общего и ДОД г. Новошахтинска;</w:t>
      </w:r>
    </w:p>
    <w:p w:rsidR="00B96F21" w:rsidRDefault="00B80A4D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96F2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96F21"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доли педагогических работников, повысивших квалификацию по проблемам развития и поддержки детской одаренности;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образовательных и социально- культурных проектах, связанных с развитием талантливых и одаренных детей, в том числе в сетевой форме;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ункционирование локальных сетевых профессиональных сообществ педагогов по работе с одарёнными детьми на муниципальном уровне;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цифровой образовательной среды для одарённых и талантливых детей на уровне ОО и индивидуальных цифровых сред педагогов;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пробация новых социокультурных и гуманитарных практик развития творческого потенциала личности в условиях открытой образовательной среды;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новых направлений развития образования в контексте современных трендов и по созданию новых образовательных практик;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бновление банков инновационной образовательной практики ОО общего и ДОД и лучших практик поддержки детской одаренности практик;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методического сопровождения программ поддержки детской одарённости;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конкурсах профессионального мастерства педагога по работе с одарёнными детьми;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недрение новых образовательных и воспитательных практик развития молодых талантов, в том числе с использованием возможностей информационного образовательного пространства;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индивидуальных сетевых структур педагогов, реализующих программы поддержки молодых талантов;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спектра инновационных ресурсов выявления, развития и адресной поддержки талантливых и одаренных детей;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многообразия информационных, дидактических и методических ресурсов для муниципальной системы поддержки детской одарённости, в том числе с использованием возможностей динамично развивающегося информационного образовательного пространства;</w:t>
      </w: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C6F4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асштабирование эффективных практик выявления, развития и адресной поддержки талантливых и одарённых детей в условиях реализации обновленного ФГОС общего образования и развития муниципального дополнительного образования детей</w:t>
      </w:r>
      <w:r w:rsidR="00B80A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F21" w:rsidRPr="00F8161C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6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Методическое сопровождение реализации программы:</w:t>
      </w:r>
    </w:p>
    <w:p w:rsidR="008E6574" w:rsidRDefault="008E6574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Нормативно- правовое:</w:t>
      </w:r>
    </w:p>
    <w:p w:rsidR="008E6574" w:rsidRPr="00742ECB" w:rsidRDefault="008E6574" w:rsidP="00765173">
      <w:pPr>
        <w:spacing w:after="0"/>
        <w:ind w:right="107" w:hanging="222"/>
        <w:jc w:val="both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 xml:space="preserve">- Указ Президента Российской Федерации «О Национальных целях развития Российской Федерации на период до </w:t>
      </w:r>
      <w:r w:rsidR="00B80A4D">
        <w:rPr>
          <w:rFonts w:ascii="Times New Roman" w:hAnsi="Times New Roman" w:cs="Times New Roman"/>
          <w:sz w:val="24"/>
          <w:szCs w:val="24"/>
        </w:rPr>
        <w:t>2030 года» от 21 июля 2020 года.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spacing w:before="1"/>
        <w:ind w:right="112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 xml:space="preserve">Государственная программа Российской Федерации «Развитие </w:t>
      </w:r>
      <w:r w:rsidRPr="00742ECB">
        <w:rPr>
          <w:rFonts w:ascii="Times New Roman" w:hAnsi="Times New Roman" w:cs="Times New Roman"/>
          <w:spacing w:val="-2"/>
          <w:sz w:val="24"/>
          <w:szCs w:val="24"/>
        </w:rPr>
        <w:t>образования»</w:t>
      </w:r>
      <w:r w:rsidR="00B80A4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ind w:right="108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общего образования «О модернизации системы дополнительного педагогического образования в Российской Фед</w:t>
      </w:r>
      <w:r w:rsidR="00B80A4D">
        <w:rPr>
          <w:rFonts w:ascii="Times New Roman" w:hAnsi="Times New Roman" w:cs="Times New Roman"/>
          <w:sz w:val="24"/>
          <w:szCs w:val="24"/>
        </w:rPr>
        <w:t>ерации» от 27.12.2017 № 08-2739.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ind w:right="114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>Федеральные проекты «Современная школа», «Цифровая школа», "Успех каждого ребенка" в рамках Наци</w:t>
      </w:r>
      <w:r w:rsidR="00B80A4D">
        <w:rPr>
          <w:rFonts w:ascii="Times New Roman" w:hAnsi="Times New Roman" w:cs="Times New Roman"/>
          <w:sz w:val="24"/>
          <w:szCs w:val="24"/>
        </w:rPr>
        <w:t>онального проекта «Образование».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ind w:right="106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>Ведомственный проект "Олимпиадное движение школьников" в рамках Федерального проекта "Успех каждого ребенка".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ind w:right="106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>Ведомственный проект "Создание в общеобразовательных организациях Российской Федерации, расположенных в сельской местности, условий для занятия физической культурой и спортом" в рамках Федерального проекта "Успех каждого ребенка".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spacing w:before="1"/>
        <w:ind w:right="112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 сентября 2019 года № 467 «Об утверждении Целевой модели развития региональных систем дополнительного образования детей».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lastRenderedPageBreak/>
        <w:t>Приоритетный</w:t>
      </w:r>
      <w:r w:rsidRPr="00742E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2ECB">
        <w:rPr>
          <w:rFonts w:ascii="Times New Roman" w:hAnsi="Times New Roman" w:cs="Times New Roman"/>
          <w:sz w:val="24"/>
          <w:szCs w:val="24"/>
        </w:rPr>
        <w:t>проект</w:t>
      </w:r>
      <w:r w:rsidRPr="00742E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ECB">
        <w:rPr>
          <w:rFonts w:ascii="Times New Roman" w:hAnsi="Times New Roman" w:cs="Times New Roman"/>
          <w:sz w:val="24"/>
          <w:szCs w:val="24"/>
        </w:rPr>
        <w:t>«Доступное</w:t>
      </w:r>
      <w:r w:rsidRPr="00742E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ECB">
        <w:rPr>
          <w:rFonts w:ascii="Times New Roman" w:hAnsi="Times New Roman" w:cs="Times New Roman"/>
          <w:sz w:val="24"/>
          <w:szCs w:val="24"/>
        </w:rPr>
        <w:t>дополнительное</w:t>
      </w:r>
      <w:r w:rsidRPr="00742E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2ECB">
        <w:rPr>
          <w:rFonts w:ascii="Times New Roman" w:hAnsi="Times New Roman" w:cs="Times New Roman"/>
          <w:sz w:val="24"/>
          <w:szCs w:val="24"/>
        </w:rPr>
        <w:t>образование</w:t>
      </w:r>
      <w:r w:rsidRPr="00742E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2ECB">
        <w:rPr>
          <w:rFonts w:ascii="Times New Roman" w:hAnsi="Times New Roman" w:cs="Times New Roman"/>
          <w:sz w:val="24"/>
          <w:szCs w:val="24"/>
        </w:rPr>
        <w:t>для</w:t>
      </w:r>
      <w:r w:rsidRPr="00742ECB">
        <w:rPr>
          <w:rFonts w:ascii="Times New Roman" w:hAnsi="Times New Roman" w:cs="Times New Roman"/>
          <w:spacing w:val="-2"/>
          <w:sz w:val="24"/>
          <w:szCs w:val="24"/>
        </w:rPr>
        <w:t xml:space="preserve"> детей».</w:t>
      </w:r>
    </w:p>
    <w:p w:rsidR="008E6574" w:rsidRPr="00742ECB" w:rsidRDefault="008E6574" w:rsidP="00765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>Программой научно- методического и методического обеспечения образовательной деятельности ОО РО общего и ДОД по развитию детской одаренности в региональной системе повышения квалификации на период до 2024 года</w:t>
      </w:r>
    </w:p>
    <w:p w:rsidR="008E6574" w:rsidRPr="00742ECB" w:rsidRDefault="008E6574" w:rsidP="00765173">
      <w:pPr>
        <w:pStyle w:val="a3"/>
        <w:ind w:left="102" w:firstLine="0"/>
        <w:rPr>
          <w:rFonts w:ascii="Times New Roman" w:hAnsi="Times New Roman" w:cs="Times New Roman"/>
          <w:b/>
          <w:sz w:val="24"/>
          <w:szCs w:val="24"/>
        </w:rPr>
      </w:pPr>
      <w:r w:rsidRPr="00742ECB">
        <w:rPr>
          <w:rFonts w:ascii="Times New Roman" w:hAnsi="Times New Roman" w:cs="Times New Roman"/>
          <w:b/>
          <w:sz w:val="24"/>
          <w:szCs w:val="24"/>
        </w:rPr>
        <w:t>2) Информационное:</w:t>
      </w:r>
    </w:p>
    <w:p w:rsidR="008E6574" w:rsidRPr="00742ECB" w:rsidRDefault="008E6574" w:rsidP="00765173">
      <w:pPr>
        <w:pStyle w:val="a3"/>
        <w:ind w:left="102" w:firstLine="0"/>
        <w:rPr>
          <w:rFonts w:ascii="Times New Roman" w:hAnsi="Times New Roman" w:cs="Times New Roman"/>
          <w:sz w:val="24"/>
          <w:szCs w:val="24"/>
        </w:rPr>
      </w:pPr>
      <w:r w:rsidRPr="00742ECB">
        <w:rPr>
          <w:rFonts w:ascii="Times New Roman" w:hAnsi="Times New Roman" w:cs="Times New Roman"/>
          <w:sz w:val="24"/>
          <w:szCs w:val="24"/>
        </w:rPr>
        <w:t>информация по выявлению, поддержке и развитию одаренных детей отражена на сайтах УО, социальных сетях, печатных и видео продуктах</w:t>
      </w:r>
    </w:p>
    <w:p w:rsidR="008E6574" w:rsidRPr="00742ECB" w:rsidRDefault="008E6574" w:rsidP="00765173">
      <w:pPr>
        <w:pStyle w:val="a3"/>
        <w:ind w:left="102" w:firstLine="0"/>
        <w:rPr>
          <w:rFonts w:ascii="Times New Roman" w:hAnsi="Times New Roman" w:cs="Times New Roman"/>
          <w:b/>
          <w:sz w:val="24"/>
          <w:szCs w:val="24"/>
        </w:rPr>
      </w:pPr>
      <w:r w:rsidRPr="00742ECB">
        <w:rPr>
          <w:rFonts w:ascii="Times New Roman" w:hAnsi="Times New Roman" w:cs="Times New Roman"/>
          <w:b/>
          <w:sz w:val="24"/>
          <w:szCs w:val="24"/>
        </w:rPr>
        <w:t>3) Создание муниципального профессионального сообщества педагогов по работе с одаренными детьми, поддержка флагманов образования и воспитания одаренных детей:</w:t>
      </w:r>
    </w:p>
    <w:p w:rsidR="001355CF" w:rsidRDefault="00FF7B26" w:rsidP="00765173">
      <w:pPr>
        <w:pStyle w:val="a3"/>
        <w:ind w:left="10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E6574" w:rsidRPr="00742ECB">
        <w:rPr>
          <w:rFonts w:ascii="Times New Roman" w:hAnsi="Times New Roman" w:cs="Times New Roman"/>
          <w:b/>
          <w:sz w:val="24"/>
          <w:szCs w:val="24"/>
        </w:rPr>
        <w:t>етодическое объединение педагогов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55CF" w:rsidRDefault="00FF7B26" w:rsidP="00765173">
      <w:pPr>
        <w:pStyle w:val="a3"/>
        <w:ind w:left="10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Мотивация педагогов к развитию творческого потенциала и повышению эффективности образовательной деятельности для организации полноценного качественного образования и воспитания в рамках новых требования и возможностей.</w:t>
      </w:r>
    </w:p>
    <w:p w:rsidR="00FF7B26" w:rsidRPr="001355CF" w:rsidRDefault="00FF7B26" w:rsidP="00765173">
      <w:pPr>
        <w:pStyle w:val="a3"/>
        <w:ind w:left="102" w:firstLine="0"/>
        <w:rPr>
          <w:rFonts w:ascii="Times New Roman" w:hAnsi="Times New Roman" w:cs="Times New Roman"/>
          <w:b/>
          <w:sz w:val="24"/>
          <w:szCs w:val="24"/>
        </w:rPr>
      </w:pPr>
      <w:r w:rsidRPr="00FF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F7B26" w:rsidRPr="00FF7B26" w:rsidRDefault="00FF7B26" w:rsidP="00765173">
      <w:pPr>
        <w:numPr>
          <w:ilvl w:val="0"/>
          <w:numId w:val="10"/>
        </w:numPr>
        <w:shd w:val="clear" w:color="auto" w:fill="FAFAFA"/>
        <w:spacing w:before="38" w:after="0" w:line="240" w:lineRule="auto"/>
        <w:ind w:left="138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7B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Изучение нормативной и методической документациии по вопросам организации дополнительного образования детей в условиях пфдо</w:t>
      </w:r>
    </w:p>
    <w:p w:rsidR="00FF7B26" w:rsidRPr="00FF7B26" w:rsidRDefault="00FF7B26" w:rsidP="00765173">
      <w:pPr>
        <w:numPr>
          <w:ilvl w:val="0"/>
          <w:numId w:val="10"/>
        </w:numPr>
        <w:shd w:val="clear" w:color="auto" w:fill="FAFAFA"/>
        <w:spacing w:before="38" w:after="0" w:line="285" w:lineRule="atLeast"/>
        <w:ind w:left="138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7B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Создание условий для обмена и распространения эффективного опыта работы педагогов дополнительного образования;</w:t>
      </w:r>
    </w:p>
    <w:p w:rsidR="00FF7B26" w:rsidRPr="00FF7B26" w:rsidRDefault="00FF7B26" w:rsidP="00765173">
      <w:pPr>
        <w:numPr>
          <w:ilvl w:val="0"/>
          <w:numId w:val="10"/>
        </w:numPr>
        <w:shd w:val="clear" w:color="auto" w:fill="FAFAFA"/>
        <w:spacing w:before="38" w:after="0" w:line="285" w:lineRule="atLeast"/>
        <w:ind w:left="138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7B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Обобщение опыта работы педагогов ДО учреждений образования района;</w:t>
      </w:r>
    </w:p>
    <w:p w:rsidR="00FF7B26" w:rsidRPr="00FF7B26" w:rsidRDefault="00FF7B26" w:rsidP="00765173">
      <w:pPr>
        <w:numPr>
          <w:ilvl w:val="0"/>
          <w:numId w:val="10"/>
        </w:numPr>
        <w:shd w:val="clear" w:color="auto" w:fill="FAFAFA"/>
        <w:spacing w:before="38" w:after="0" w:line="285" w:lineRule="atLeast"/>
        <w:ind w:left="138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7B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Осуществлять систематическую работу по оказанию методической помощи педагогам дополнительного образования.</w:t>
      </w:r>
    </w:p>
    <w:p w:rsidR="00FF7B26" w:rsidRPr="00FF7B26" w:rsidRDefault="00FF7B26" w:rsidP="00765173">
      <w:pPr>
        <w:numPr>
          <w:ilvl w:val="0"/>
          <w:numId w:val="10"/>
        </w:numPr>
        <w:shd w:val="clear" w:color="auto" w:fill="FAFAFA"/>
        <w:spacing w:before="38" w:after="0" w:line="285" w:lineRule="atLeast"/>
        <w:ind w:left="138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7B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Развивать программно-методическое сопровождение образовательной деятельности.</w:t>
      </w:r>
    </w:p>
    <w:p w:rsidR="00FF7B26" w:rsidRDefault="00FF7B26" w:rsidP="00765173">
      <w:pPr>
        <w:numPr>
          <w:ilvl w:val="0"/>
          <w:numId w:val="10"/>
        </w:numPr>
        <w:shd w:val="clear" w:color="auto" w:fill="FAFAFA"/>
        <w:spacing w:before="38" w:after="0" w:line="285" w:lineRule="atLeast"/>
        <w:ind w:left="138"/>
        <w:jc w:val="both"/>
        <w:rPr>
          <w:rFonts w:ascii="Arial" w:eastAsia="Times New Roman" w:hAnsi="Arial" w:cs="Arial"/>
          <w:color w:val="141414"/>
          <w:sz w:val="16"/>
          <w:szCs w:val="16"/>
          <w:lang w:eastAsia="ru-RU"/>
        </w:rPr>
      </w:pPr>
      <w:r w:rsidRPr="00FF7B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Непрерывно совершенствовать уровень профессионального мастерства педагогов дополнительного образования.</w:t>
      </w:r>
    </w:p>
    <w:p w:rsidR="008E6574" w:rsidRDefault="00FF7B26" w:rsidP="00765173">
      <w:pPr>
        <w:shd w:val="clear" w:color="auto" w:fill="FAFAFA"/>
        <w:spacing w:before="38" w:after="0" w:line="285" w:lineRule="atLeast"/>
        <w:ind w:left="-2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Р</w:t>
      </w:r>
      <w:r w:rsidR="008E6574" w:rsidRPr="00FF7B26">
        <w:rPr>
          <w:rFonts w:ascii="Times New Roman" w:hAnsi="Times New Roman" w:cs="Times New Roman"/>
          <w:b/>
          <w:sz w:val="24"/>
          <w:szCs w:val="24"/>
        </w:rPr>
        <w:t>азвитие социального партнерства:</w:t>
      </w:r>
    </w:p>
    <w:p w:rsidR="00BC369E" w:rsidRPr="009F0D9A" w:rsidRDefault="00BC369E" w:rsidP="007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69E">
        <w:rPr>
          <w:rFonts w:ascii="Times New Roman" w:hAnsi="Times New Roman" w:cs="Times New Roman"/>
          <w:sz w:val="24"/>
          <w:szCs w:val="24"/>
        </w:rPr>
        <w:t xml:space="preserve">Взаимодействие с региональным центром выявления и поддержки одаренных детей «Ступени успеха», </w:t>
      </w:r>
      <w:r>
        <w:rPr>
          <w:rFonts w:ascii="Times New Roman" w:hAnsi="Times New Roman" w:cs="Times New Roman"/>
          <w:sz w:val="24"/>
          <w:szCs w:val="24"/>
        </w:rPr>
        <w:t>взаимодействие с филиалом ЮФУ в г. Новошахтинске, Новошахтин</w:t>
      </w:r>
      <w:r w:rsidR="009F0D9A">
        <w:rPr>
          <w:rFonts w:ascii="Times New Roman" w:hAnsi="Times New Roman" w:cs="Times New Roman"/>
          <w:sz w:val="24"/>
          <w:szCs w:val="24"/>
        </w:rPr>
        <w:t>ским технологическим техникумом, с учреждениями культуры города Новошахтинска (</w:t>
      </w:r>
      <w:hyperlink r:id="rId7" w:tgtFrame="_top" w:history="1">
        <w:r w:rsidR="009F0D9A" w:rsidRPr="009F0D9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бюджетное учреждение дополнительного образования «Детская музыкальная школа» города Новошахтинска</w:t>
        </w:r>
      </w:hyperlink>
      <w:r w:rsidR="009F0D9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top" w:history="1">
        <w:r w:rsidR="009F0D9A" w:rsidRPr="009F0D9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бюджетное учреждение дополнительного образования «Детская школа искусств» города Новошахтинска</w:t>
        </w:r>
      </w:hyperlink>
      <w:r w:rsidR="009F0D9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top" w:history="1">
        <w:r w:rsidR="009F0D9A" w:rsidRPr="009F0D9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бюджетное учреждение дополнительного образования «Детская художественная школа имени народного художника СССР Николая Васильевича Овечкина» города Новошахтинска</w:t>
        </w:r>
      </w:hyperlink>
      <w:r w:rsidR="009F0D9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top" w:history="1">
        <w:r w:rsidR="009F0D9A" w:rsidRPr="009F0D9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бюджетное учреждение культуры «Новошахтинский историко-краеведческий музей» города Новошахтинска</w:t>
        </w:r>
      </w:hyperlink>
      <w:r w:rsidR="009F0D9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top" w:history="1">
        <w:r w:rsidR="009F0D9A" w:rsidRPr="009F0D9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бюджетное учреждение культуры «Централизованная библиотечная система» города Новошахтинска</w:t>
        </w:r>
      </w:hyperlink>
      <w:r w:rsidR="009F0D9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gtFrame="_top" w:history="1">
        <w:r w:rsidR="009F0D9A" w:rsidRPr="009F0D9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бюджетное учреждение культуры «Новошахтинский драматический театр»</w:t>
        </w:r>
      </w:hyperlink>
      <w:r w:rsidR="009F0D9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gtFrame="_top" w:history="1">
        <w:r w:rsidR="009F0D9A" w:rsidRPr="009F0D9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муниципальное бюджетное учреждение «ТелеРадиоКомпания «Несветай» города Новошахтинска</w:t>
        </w:r>
      </w:hyperlink>
      <w:r w:rsidR="009F0D9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BC369E" w:rsidRPr="00363712" w:rsidRDefault="009E5184" w:rsidP="009E5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эффективности </w:t>
      </w:r>
      <w:r w:rsidR="00BC369E" w:rsidRPr="00BC369E">
        <w:rPr>
          <w:rFonts w:ascii="Times New Roman" w:hAnsi="Times New Roman" w:cs="Times New Roman"/>
          <w:b/>
          <w:i/>
          <w:sz w:val="28"/>
          <w:szCs w:val="28"/>
        </w:rPr>
        <w:t xml:space="preserve">программы: </w:t>
      </w:r>
      <w:r w:rsidR="00363712" w:rsidRPr="00363712">
        <w:rPr>
          <w:rFonts w:ascii="Times New Roman" w:hAnsi="Times New Roman" w:cs="Times New Roman"/>
          <w:sz w:val="24"/>
          <w:szCs w:val="24"/>
        </w:rPr>
        <w:t>https://disk.yandex.ru/i/2BnQhGHcGjIiag</w:t>
      </w:r>
    </w:p>
    <w:p w:rsidR="00363712" w:rsidRDefault="00BC369E" w:rsidP="00765173">
      <w:pPr>
        <w:pStyle w:val="TableParagraph"/>
        <w:jc w:val="both"/>
        <w:rPr>
          <w:sz w:val="24"/>
          <w:szCs w:val="24"/>
        </w:rPr>
      </w:pPr>
      <w:r>
        <w:rPr>
          <w:b/>
          <w:i/>
          <w:sz w:val="28"/>
          <w:szCs w:val="28"/>
        </w:rPr>
        <w:t>Участники программы и достижения</w:t>
      </w:r>
      <w:r w:rsidRPr="001A55FF">
        <w:rPr>
          <w:sz w:val="24"/>
          <w:szCs w:val="24"/>
        </w:rPr>
        <w:t xml:space="preserve">: </w:t>
      </w:r>
    </w:p>
    <w:p w:rsidR="001355CF" w:rsidRDefault="001355CF" w:rsidP="00765173">
      <w:pPr>
        <w:pStyle w:val="TableParagraph"/>
        <w:jc w:val="both"/>
        <w:rPr>
          <w:sz w:val="24"/>
          <w:szCs w:val="24"/>
        </w:rPr>
      </w:pPr>
      <w:r w:rsidRPr="001355CF">
        <w:rPr>
          <w:sz w:val="24"/>
          <w:szCs w:val="24"/>
        </w:rPr>
        <w:t>Участниками программы являются педагоги образовательных организаций</w:t>
      </w:r>
      <w:r w:rsidR="00BC0267">
        <w:rPr>
          <w:sz w:val="24"/>
          <w:szCs w:val="24"/>
        </w:rPr>
        <w:t>, обучающиеся и их родители.</w:t>
      </w:r>
    </w:p>
    <w:p w:rsidR="001355CF" w:rsidRPr="001355CF" w:rsidRDefault="001355CF" w:rsidP="00765173">
      <w:pPr>
        <w:pStyle w:val="TableParagraph"/>
        <w:jc w:val="both"/>
        <w:rPr>
          <w:b/>
          <w:sz w:val="24"/>
          <w:szCs w:val="24"/>
        </w:rPr>
      </w:pPr>
      <w:r w:rsidRPr="001355CF">
        <w:rPr>
          <w:b/>
          <w:sz w:val="24"/>
          <w:szCs w:val="24"/>
        </w:rPr>
        <w:t>Достижения:</w:t>
      </w:r>
    </w:p>
    <w:p w:rsidR="00363712" w:rsidRDefault="00BC369E" w:rsidP="00765173">
      <w:pPr>
        <w:pStyle w:val="TableParagraph"/>
        <w:jc w:val="both"/>
      </w:pPr>
      <w:r w:rsidRPr="00363712">
        <w:t xml:space="preserve">Таранова Ксения Витальевна, обучающаяся МБОУ СОШ № 34 стала призером </w:t>
      </w:r>
      <w:r w:rsidR="001A55FF" w:rsidRPr="00363712">
        <w:t xml:space="preserve">регионального этапа Всероссийского конкурса сочинений «Без срока давности». 19 обучающихся стали призерами регионального этапа Всероссийской олимпиады школьников по 9 предметам. </w:t>
      </w:r>
      <w:r w:rsidR="00363712" w:rsidRPr="00363712">
        <w:t xml:space="preserve">По итогам конкурса театральных постановок «На театральных подмостках» театральный коллектив  «Живое слово» МБОУ СОШ № 24 г. Новошахтинска под руководством Ляшенко Л.А. в составе  </w:t>
      </w:r>
      <w:r w:rsidR="00363712" w:rsidRPr="00363712">
        <w:lastRenderedPageBreak/>
        <w:t xml:space="preserve">Зарубиной Алины, Воблого Максима и Самкова Романа стал победителем конкурса. Театральная студия «Лукоморье» МБОУ ООШ № 20 под руководством Яковлевой В.А. стали призерами 3 степени. В региональном этапе Всероссийского конкурса хоровых и вокальных коллективов хоровой коллектив МБОУ СОШ № 24«Элегия»под руководством педагога дополнительного образования Ахмедиевой Е.В. стал победителем в номинации «Музыкальный калейдоскоп». </w:t>
      </w:r>
    </w:p>
    <w:p w:rsidR="001355CF" w:rsidRPr="001355CF" w:rsidRDefault="001355CF" w:rsidP="00765173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5CF">
        <w:rPr>
          <w:rFonts w:ascii="Times New Roman" w:hAnsi="Times New Roman" w:cs="Times New Roman"/>
          <w:sz w:val="24"/>
          <w:szCs w:val="24"/>
        </w:rPr>
        <w:t>В  региональном этапе творческого    конкурса  видеороликов «Я выбираю будущее!», в номинации «Профессия будущего»  лауреатом стала - Белых Елизавета, обучающаяся 8 класса, МБОУ СОШ №3 за видеоролик «Архитектор  энергонулевых домов». В номинации «Я выбираю профессию…» победителями  стали: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5CF">
        <w:rPr>
          <w:rFonts w:ascii="Times New Roman" w:hAnsi="Times New Roman" w:cs="Times New Roman"/>
          <w:sz w:val="24"/>
          <w:szCs w:val="24"/>
        </w:rPr>
        <w:t>- Лукьянова Алина, обучающаяся 8 класса МБОУ СОШ №1 за в</w:t>
      </w:r>
      <w:r>
        <w:rPr>
          <w:rFonts w:ascii="Times New Roman" w:hAnsi="Times New Roman" w:cs="Times New Roman"/>
          <w:sz w:val="24"/>
          <w:szCs w:val="24"/>
        </w:rPr>
        <w:t xml:space="preserve">идеоролик  «Профессия Учитель», </w:t>
      </w:r>
      <w:r w:rsidRPr="001355CF">
        <w:rPr>
          <w:rFonts w:ascii="Times New Roman" w:hAnsi="Times New Roman" w:cs="Times New Roman"/>
          <w:sz w:val="24"/>
          <w:szCs w:val="24"/>
        </w:rPr>
        <w:t>- Артёмова Кира, обучающаяся 8 класса МБОУ СОШ №3 за</w:t>
      </w:r>
      <w:r>
        <w:rPr>
          <w:rFonts w:ascii="Times New Roman" w:hAnsi="Times New Roman" w:cs="Times New Roman"/>
          <w:sz w:val="24"/>
          <w:szCs w:val="24"/>
        </w:rPr>
        <w:t xml:space="preserve"> видеоролик «Профессия  Медик»,  </w:t>
      </w:r>
      <w:r w:rsidRPr="001355CF">
        <w:rPr>
          <w:rFonts w:ascii="Times New Roman" w:hAnsi="Times New Roman" w:cs="Times New Roman"/>
          <w:sz w:val="24"/>
          <w:szCs w:val="24"/>
        </w:rPr>
        <w:t>- Пальчикова  Анастасия, обучающаяся  10 класса,  МБОУ СОШ №7 за</w:t>
      </w:r>
      <w:r>
        <w:rPr>
          <w:rFonts w:ascii="Times New Roman" w:hAnsi="Times New Roman" w:cs="Times New Roman"/>
          <w:sz w:val="24"/>
          <w:szCs w:val="24"/>
        </w:rPr>
        <w:t xml:space="preserve"> видеоролик «Профессия Учитель»</w:t>
      </w:r>
      <w:r w:rsidRPr="001355C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5CF">
        <w:rPr>
          <w:rFonts w:ascii="Times New Roman" w:hAnsi="Times New Roman" w:cs="Times New Roman"/>
          <w:sz w:val="24"/>
          <w:szCs w:val="24"/>
        </w:rPr>
        <w:t>- Гречишкина Виктория, обучающаяся 10 класса, МБОУ СОШ № 40 за  видеороли</w:t>
      </w:r>
      <w:r>
        <w:rPr>
          <w:rFonts w:ascii="Times New Roman" w:hAnsi="Times New Roman" w:cs="Times New Roman"/>
          <w:sz w:val="24"/>
          <w:szCs w:val="24"/>
        </w:rPr>
        <w:t>к «Профессия Учитель - логопед»</w:t>
      </w:r>
      <w:r w:rsidRPr="001355CF">
        <w:rPr>
          <w:rFonts w:ascii="Times New Roman" w:hAnsi="Times New Roman" w:cs="Times New Roman"/>
          <w:sz w:val="24"/>
          <w:szCs w:val="24"/>
        </w:rPr>
        <w:t>.</w:t>
      </w:r>
    </w:p>
    <w:p w:rsidR="001355CF" w:rsidRDefault="005764D6" w:rsidP="007651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6">
        <w:rPr>
          <w:rFonts w:ascii="Times New Roman" w:hAnsi="Times New Roman" w:cs="Times New Roman"/>
          <w:b/>
          <w:i/>
          <w:sz w:val="28"/>
          <w:szCs w:val="28"/>
        </w:rPr>
        <w:t>Информационная поддержка программы:</w:t>
      </w:r>
    </w:p>
    <w:p w:rsidR="005764D6" w:rsidRPr="001355CF" w:rsidRDefault="005764D6" w:rsidP="007651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Рассмотрена на секции педагогов дополнительного образования, совещании руководителей общеобразовательных организаций. Одобрена на секции педагогов дополнительного</w:t>
      </w:r>
      <w:r w:rsidR="00363712">
        <w:rPr>
          <w:rFonts w:ascii="Times New Roman" w:hAnsi="Times New Roman" w:cs="Times New Roman"/>
          <w:sz w:val="24"/>
          <w:szCs w:val="24"/>
        </w:rPr>
        <w:t xml:space="preserve"> образования,</w:t>
      </w:r>
      <w:r w:rsidR="00363712" w:rsidRPr="00363712">
        <w:rPr>
          <w:rFonts w:ascii="Times New Roman" w:hAnsi="Times New Roman" w:cs="Times New Roman"/>
          <w:sz w:val="24"/>
          <w:szCs w:val="24"/>
        </w:rPr>
        <w:t xml:space="preserve"> </w:t>
      </w:r>
      <w:r w:rsidR="00363712">
        <w:rPr>
          <w:rFonts w:ascii="Times New Roman" w:hAnsi="Times New Roman" w:cs="Times New Roman"/>
          <w:sz w:val="24"/>
          <w:szCs w:val="24"/>
        </w:rPr>
        <w:t>совещании руководителей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 Утверждена протоколо</w:t>
      </w:r>
      <w:r w:rsidR="00363712">
        <w:rPr>
          <w:rFonts w:ascii="Times New Roman" w:hAnsi="Times New Roman" w:cs="Times New Roman"/>
          <w:sz w:val="24"/>
          <w:szCs w:val="24"/>
        </w:rPr>
        <w:t>м заседаний руководителей образовательных организаций. Размещена на сайте Управления образования.</w:t>
      </w:r>
    </w:p>
    <w:p w:rsidR="00BC369E" w:rsidRDefault="00BC369E" w:rsidP="007651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574" w:rsidRPr="00BC369E" w:rsidRDefault="00BC369E" w:rsidP="007651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74" w:rsidRPr="00BC369E" w:rsidRDefault="008E6574" w:rsidP="00765173">
      <w:pPr>
        <w:pStyle w:val="a3"/>
        <w:ind w:left="102" w:firstLine="0"/>
        <w:rPr>
          <w:rFonts w:ascii="Times New Roman" w:hAnsi="Times New Roman" w:cs="Times New Roman"/>
          <w:sz w:val="28"/>
          <w:szCs w:val="28"/>
        </w:rPr>
      </w:pPr>
    </w:p>
    <w:p w:rsidR="008E6574" w:rsidRDefault="008E6574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F21" w:rsidRP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F21" w:rsidRDefault="00B96F21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</w:p>
    <w:p w:rsidR="00C45897" w:rsidRDefault="00C45897" w:rsidP="00765173">
      <w:pPr>
        <w:tabs>
          <w:tab w:val="left" w:pos="567"/>
        </w:tabs>
        <w:spacing w:after="0" w:line="240" w:lineRule="auto"/>
        <w:ind w:right="227" w:hanging="222"/>
        <w:jc w:val="both"/>
        <w:rPr>
          <w:rFonts w:ascii="Times New Roman" w:hAnsi="Times New Roman" w:cs="Times New Roman"/>
          <w:sz w:val="24"/>
          <w:szCs w:val="24"/>
        </w:rPr>
      </w:pPr>
    </w:p>
    <w:p w:rsidR="00BA275D" w:rsidRDefault="00BA275D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FF7B26" w:rsidRDefault="00FF7B26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FF7B26" w:rsidRDefault="00FF7B26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FF7B26" w:rsidRDefault="00FF7B26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FF7B26" w:rsidRDefault="00FF7B26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FF7B26" w:rsidRDefault="00FF7B26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FF7B26" w:rsidRDefault="00FF7B26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FF7B26" w:rsidRDefault="00FF7B26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1355CF" w:rsidRDefault="001355CF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1355CF" w:rsidRDefault="001355CF" w:rsidP="007C6F40">
      <w:pPr>
        <w:tabs>
          <w:tab w:val="left" w:pos="567"/>
        </w:tabs>
        <w:spacing w:after="0" w:line="240" w:lineRule="auto"/>
        <w:ind w:right="227" w:hanging="222"/>
        <w:rPr>
          <w:rFonts w:ascii="Times New Roman" w:hAnsi="Times New Roman" w:cs="Times New Roman"/>
          <w:b/>
          <w:sz w:val="28"/>
          <w:szCs w:val="28"/>
        </w:rPr>
      </w:pPr>
    </w:p>
    <w:p w:rsidR="001E5E55" w:rsidRPr="007C6F40" w:rsidRDefault="001E5E55">
      <w:pPr>
        <w:rPr>
          <w:rFonts w:ascii="Times New Roman" w:hAnsi="Times New Roman" w:cs="Times New Roman"/>
          <w:sz w:val="24"/>
          <w:szCs w:val="24"/>
        </w:rPr>
      </w:pPr>
    </w:p>
    <w:sectPr w:rsidR="001E5E55" w:rsidRPr="007C6F40" w:rsidSect="007630BC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C22" w:rsidRPr="007C6F40" w:rsidRDefault="00435C22" w:rsidP="007C6F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435C22" w:rsidRPr="007C6F40" w:rsidRDefault="00435C22" w:rsidP="007C6F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C22" w:rsidRPr="007C6F40" w:rsidRDefault="00435C22" w:rsidP="007C6F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435C22" w:rsidRPr="007C6F40" w:rsidRDefault="00435C22" w:rsidP="007C6F4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FF" w:rsidRPr="002E6EFF" w:rsidRDefault="001A55FF" w:rsidP="002E6EFF">
    <w:pPr>
      <w:pStyle w:val="a9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CEC"/>
    <w:multiLevelType w:val="hybridMultilevel"/>
    <w:tmpl w:val="3446C2BC"/>
    <w:lvl w:ilvl="0" w:tplc="23442882">
      <w:start w:val="1"/>
      <w:numFmt w:val="decimal"/>
      <w:lvlText w:val="%1."/>
      <w:lvlJc w:val="left"/>
      <w:pPr>
        <w:ind w:left="222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BF4CC14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A840269A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3DBA6804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BAA493C8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DB3E738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B3E4B7A2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3E4E96B4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131447F0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1">
    <w:nsid w:val="061B5F58"/>
    <w:multiLevelType w:val="hybridMultilevel"/>
    <w:tmpl w:val="E9A61534"/>
    <w:lvl w:ilvl="0" w:tplc="CC964E3E">
      <w:numFmt w:val="bullet"/>
      <w:lvlText w:val="-"/>
      <w:lvlJc w:val="left"/>
      <w:pPr>
        <w:ind w:left="109" w:hanging="22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8B2B76C">
      <w:numFmt w:val="bullet"/>
      <w:lvlText w:val="•"/>
      <w:lvlJc w:val="left"/>
      <w:pPr>
        <w:ind w:left="738" w:hanging="221"/>
      </w:pPr>
      <w:rPr>
        <w:rFonts w:hint="default"/>
        <w:lang w:val="ru-RU" w:eastAsia="en-US" w:bidi="ar-SA"/>
      </w:rPr>
    </w:lvl>
    <w:lvl w:ilvl="2" w:tplc="57D2AFB8">
      <w:numFmt w:val="bullet"/>
      <w:lvlText w:val="•"/>
      <w:lvlJc w:val="left"/>
      <w:pPr>
        <w:ind w:left="1377" w:hanging="221"/>
      </w:pPr>
      <w:rPr>
        <w:rFonts w:hint="default"/>
        <w:lang w:val="ru-RU" w:eastAsia="en-US" w:bidi="ar-SA"/>
      </w:rPr>
    </w:lvl>
    <w:lvl w:ilvl="3" w:tplc="A3F0D9C8">
      <w:numFmt w:val="bullet"/>
      <w:lvlText w:val="•"/>
      <w:lvlJc w:val="left"/>
      <w:pPr>
        <w:ind w:left="2015" w:hanging="221"/>
      </w:pPr>
      <w:rPr>
        <w:rFonts w:hint="default"/>
        <w:lang w:val="ru-RU" w:eastAsia="en-US" w:bidi="ar-SA"/>
      </w:rPr>
    </w:lvl>
    <w:lvl w:ilvl="4" w:tplc="84180496">
      <w:numFmt w:val="bullet"/>
      <w:lvlText w:val="•"/>
      <w:lvlJc w:val="left"/>
      <w:pPr>
        <w:ind w:left="2654" w:hanging="221"/>
      </w:pPr>
      <w:rPr>
        <w:rFonts w:hint="default"/>
        <w:lang w:val="ru-RU" w:eastAsia="en-US" w:bidi="ar-SA"/>
      </w:rPr>
    </w:lvl>
    <w:lvl w:ilvl="5" w:tplc="5AF4C27E">
      <w:numFmt w:val="bullet"/>
      <w:lvlText w:val="•"/>
      <w:lvlJc w:val="left"/>
      <w:pPr>
        <w:ind w:left="3292" w:hanging="221"/>
      </w:pPr>
      <w:rPr>
        <w:rFonts w:hint="default"/>
        <w:lang w:val="ru-RU" w:eastAsia="en-US" w:bidi="ar-SA"/>
      </w:rPr>
    </w:lvl>
    <w:lvl w:ilvl="6" w:tplc="E684E47E">
      <w:numFmt w:val="bullet"/>
      <w:lvlText w:val="•"/>
      <w:lvlJc w:val="left"/>
      <w:pPr>
        <w:ind w:left="3931" w:hanging="221"/>
      </w:pPr>
      <w:rPr>
        <w:rFonts w:hint="default"/>
        <w:lang w:val="ru-RU" w:eastAsia="en-US" w:bidi="ar-SA"/>
      </w:rPr>
    </w:lvl>
    <w:lvl w:ilvl="7" w:tplc="472CDF7A">
      <w:numFmt w:val="bullet"/>
      <w:lvlText w:val="•"/>
      <w:lvlJc w:val="left"/>
      <w:pPr>
        <w:ind w:left="4569" w:hanging="221"/>
      </w:pPr>
      <w:rPr>
        <w:rFonts w:hint="default"/>
        <w:lang w:val="ru-RU" w:eastAsia="en-US" w:bidi="ar-SA"/>
      </w:rPr>
    </w:lvl>
    <w:lvl w:ilvl="8" w:tplc="F8325074">
      <w:numFmt w:val="bullet"/>
      <w:lvlText w:val="•"/>
      <w:lvlJc w:val="left"/>
      <w:pPr>
        <w:ind w:left="5208" w:hanging="221"/>
      </w:pPr>
      <w:rPr>
        <w:rFonts w:hint="default"/>
        <w:lang w:val="ru-RU" w:eastAsia="en-US" w:bidi="ar-SA"/>
      </w:rPr>
    </w:lvl>
  </w:abstractNum>
  <w:abstractNum w:abstractNumId="2">
    <w:nsid w:val="1ABB1E44"/>
    <w:multiLevelType w:val="hybridMultilevel"/>
    <w:tmpl w:val="9AF2A10A"/>
    <w:lvl w:ilvl="0" w:tplc="9CC6BFAE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2615BC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2" w:tplc="0BDEACA0">
      <w:numFmt w:val="bullet"/>
      <w:lvlText w:val="•"/>
      <w:lvlJc w:val="left"/>
      <w:pPr>
        <w:ind w:left="1584" w:hanging="140"/>
      </w:pPr>
      <w:rPr>
        <w:rFonts w:hint="default"/>
        <w:lang w:val="ru-RU" w:eastAsia="en-US" w:bidi="ar-SA"/>
      </w:rPr>
    </w:lvl>
    <w:lvl w:ilvl="3" w:tplc="0B503F00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4" w:tplc="517EB76C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5" w:tplc="52C24A22">
      <w:numFmt w:val="bullet"/>
      <w:lvlText w:val="•"/>
      <w:lvlJc w:val="left"/>
      <w:pPr>
        <w:ind w:left="3751" w:hanging="140"/>
      </w:pPr>
      <w:rPr>
        <w:rFonts w:hint="default"/>
        <w:lang w:val="ru-RU" w:eastAsia="en-US" w:bidi="ar-SA"/>
      </w:rPr>
    </w:lvl>
    <w:lvl w:ilvl="6" w:tplc="51E07C12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  <w:lvl w:ilvl="7" w:tplc="3D16C4F2">
      <w:numFmt w:val="bullet"/>
      <w:lvlText w:val="•"/>
      <w:lvlJc w:val="left"/>
      <w:pPr>
        <w:ind w:left="5195" w:hanging="140"/>
      </w:pPr>
      <w:rPr>
        <w:rFonts w:hint="default"/>
        <w:lang w:val="ru-RU" w:eastAsia="en-US" w:bidi="ar-SA"/>
      </w:rPr>
    </w:lvl>
    <w:lvl w:ilvl="8" w:tplc="17A0DB48">
      <w:numFmt w:val="bullet"/>
      <w:lvlText w:val="•"/>
      <w:lvlJc w:val="left"/>
      <w:pPr>
        <w:ind w:left="5917" w:hanging="140"/>
      </w:pPr>
      <w:rPr>
        <w:rFonts w:hint="default"/>
        <w:lang w:val="ru-RU" w:eastAsia="en-US" w:bidi="ar-SA"/>
      </w:rPr>
    </w:lvl>
  </w:abstractNum>
  <w:abstractNum w:abstractNumId="3">
    <w:nsid w:val="21CD7C37"/>
    <w:multiLevelType w:val="multilevel"/>
    <w:tmpl w:val="3776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528BA"/>
    <w:multiLevelType w:val="hybridMultilevel"/>
    <w:tmpl w:val="AE4E8718"/>
    <w:lvl w:ilvl="0" w:tplc="21786564">
      <w:start w:val="1"/>
      <w:numFmt w:val="decimal"/>
      <w:lvlText w:val="%1."/>
      <w:lvlJc w:val="left"/>
      <w:pPr>
        <w:ind w:left="102" w:hanging="291"/>
        <w:jc w:val="right"/>
      </w:pPr>
      <w:rPr>
        <w:rFonts w:hint="default"/>
        <w:w w:val="100"/>
        <w:lang w:val="ru-RU" w:eastAsia="en-US" w:bidi="ar-SA"/>
      </w:rPr>
    </w:lvl>
    <w:lvl w:ilvl="1" w:tplc="28CEF202">
      <w:numFmt w:val="none"/>
      <w:lvlText w:val=""/>
      <w:lvlJc w:val="left"/>
      <w:pPr>
        <w:tabs>
          <w:tab w:val="num" w:pos="360"/>
        </w:tabs>
      </w:pPr>
    </w:lvl>
    <w:lvl w:ilvl="2" w:tplc="CB9E1E96">
      <w:numFmt w:val="bullet"/>
      <w:lvlText w:val="•"/>
      <w:lvlJc w:val="left"/>
      <w:pPr>
        <w:ind w:left="2094" w:hanging="387"/>
      </w:pPr>
      <w:rPr>
        <w:rFonts w:hint="default"/>
        <w:lang w:val="ru-RU" w:eastAsia="en-US" w:bidi="ar-SA"/>
      </w:rPr>
    </w:lvl>
    <w:lvl w:ilvl="3" w:tplc="B8CCE22A">
      <w:numFmt w:val="bullet"/>
      <w:lvlText w:val="•"/>
      <w:lvlJc w:val="left"/>
      <w:pPr>
        <w:ind w:left="3028" w:hanging="387"/>
      </w:pPr>
      <w:rPr>
        <w:rFonts w:hint="default"/>
        <w:lang w:val="ru-RU" w:eastAsia="en-US" w:bidi="ar-SA"/>
      </w:rPr>
    </w:lvl>
    <w:lvl w:ilvl="4" w:tplc="02ACC4E0">
      <w:numFmt w:val="bullet"/>
      <w:lvlText w:val="•"/>
      <w:lvlJc w:val="left"/>
      <w:pPr>
        <w:ind w:left="3962" w:hanging="387"/>
      </w:pPr>
      <w:rPr>
        <w:rFonts w:hint="default"/>
        <w:lang w:val="ru-RU" w:eastAsia="en-US" w:bidi="ar-SA"/>
      </w:rPr>
    </w:lvl>
    <w:lvl w:ilvl="5" w:tplc="5032E000">
      <w:numFmt w:val="bullet"/>
      <w:lvlText w:val="•"/>
      <w:lvlJc w:val="left"/>
      <w:pPr>
        <w:ind w:left="4896" w:hanging="387"/>
      </w:pPr>
      <w:rPr>
        <w:rFonts w:hint="default"/>
        <w:lang w:val="ru-RU" w:eastAsia="en-US" w:bidi="ar-SA"/>
      </w:rPr>
    </w:lvl>
    <w:lvl w:ilvl="6" w:tplc="0686BFC6">
      <w:numFmt w:val="bullet"/>
      <w:lvlText w:val="•"/>
      <w:lvlJc w:val="left"/>
      <w:pPr>
        <w:ind w:left="5830" w:hanging="387"/>
      </w:pPr>
      <w:rPr>
        <w:rFonts w:hint="default"/>
        <w:lang w:val="ru-RU" w:eastAsia="en-US" w:bidi="ar-SA"/>
      </w:rPr>
    </w:lvl>
    <w:lvl w:ilvl="7" w:tplc="A0962B68">
      <w:numFmt w:val="bullet"/>
      <w:lvlText w:val="•"/>
      <w:lvlJc w:val="left"/>
      <w:pPr>
        <w:ind w:left="6764" w:hanging="387"/>
      </w:pPr>
      <w:rPr>
        <w:rFonts w:hint="default"/>
        <w:lang w:val="ru-RU" w:eastAsia="en-US" w:bidi="ar-SA"/>
      </w:rPr>
    </w:lvl>
    <w:lvl w:ilvl="8" w:tplc="BEF07698">
      <w:numFmt w:val="bullet"/>
      <w:lvlText w:val="•"/>
      <w:lvlJc w:val="left"/>
      <w:pPr>
        <w:ind w:left="7698" w:hanging="387"/>
      </w:pPr>
      <w:rPr>
        <w:rFonts w:hint="default"/>
        <w:lang w:val="ru-RU" w:eastAsia="en-US" w:bidi="ar-SA"/>
      </w:rPr>
    </w:lvl>
  </w:abstractNum>
  <w:abstractNum w:abstractNumId="5">
    <w:nsid w:val="2B117746"/>
    <w:multiLevelType w:val="hybridMultilevel"/>
    <w:tmpl w:val="1B363B72"/>
    <w:lvl w:ilvl="0" w:tplc="F30A6FF0">
      <w:numFmt w:val="bullet"/>
      <w:lvlText w:val="-"/>
      <w:lvlJc w:val="left"/>
      <w:pPr>
        <w:ind w:left="123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C060006">
      <w:numFmt w:val="bullet"/>
      <w:lvlText w:val="•"/>
      <w:lvlJc w:val="left"/>
      <w:pPr>
        <w:ind w:left="834" w:hanging="123"/>
      </w:pPr>
      <w:rPr>
        <w:rFonts w:hint="default"/>
        <w:lang w:val="ru-RU" w:eastAsia="en-US" w:bidi="ar-SA"/>
      </w:rPr>
    </w:lvl>
    <w:lvl w:ilvl="2" w:tplc="61E29892">
      <w:numFmt w:val="bullet"/>
      <w:lvlText w:val="•"/>
      <w:lvlJc w:val="left"/>
      <w:pPr>
        <w:ind w:left="1538" w:hanging="123"/>
      </w:pPr>
      <w:rPr>
        <w:rFonts w:hint="default"/>
        <w:lang w:val="ru-RU" w:eastAsia="en-US" w:bidi="ar-SA"/>
      </w:rPr>
    </w:lvl>
    <w:lvl w:ilvl="3" w:tplc="7E54CD28">
      <w:numFmt w:val="bullet"/>
      <w:lvlText w:val="•"/>
      <w:lvlJc w:val="left"/>
      <w:pPr>
        <w:ind w:left="2242" w:hanging="123"/>
      </w:pPr>
      <w:rPr>
        <w:rFonts w:hint="default"/>
        <w:lang w:val="ru-RU" w:eastAsia="en-US" w:bidi="ar-SA"/>
      </w:rPr>
    </w:lvl>
    <w:lvl w:ilvl="4" w:tplc="F82AF3BE">
      <w:numFmt w:val="bullet"/>
      <w:lvlText w:val="•"/>
      <w:lvlJc w:val="left"/>
      <w:pPr>
        <w:ind w:left="2945" w:hanging="123"/>
      </w:pPr>
      <w:rPr>
        <w:rFonts w:hint="default"/>
        <w:lang w:val="ru-RU" w:eastAsia="en-US" w:bidi="ar-SA"/>
      </w:rPr>
    </w:lvl>
    <w:lvl w:ilvl="5" w:tplc="82D6E43C">
      <w:numFmt w:val="bullet"/>
      <w:lvlText w:val="•"/>
      <w:lvlJc w:val="left"/>
      <w:pPr>
        <w:ind w:left="3649" w:hanging="123"/>
      </w:pPr>
      <w:rPr>
        <w:rFonts w:hint="default"/>
        <w:lang w:val="ru-RU" w:eastAsia="en-US" w:bidi="ar-SA"/>
      </w:rPr>
    </w:lvl>
    <w:lvl w:ilvl="6" w:tplc="7AD26762">
      <w:numFmt w:val="bullet"/>
      <w:lvlText w:val="•"/>
      <w:lvlJc w:val="left"/>
      <w:pPr>
        <w:ind w:left="4353" w:hanging="123"/>
      </w:pPr>
      <w:rPr>
        <w:rFonts w:hint="default"/>
        <w:lang w:val="ru-RU" w:eastAsia="en-US" w:bidi="ar-SA"/>
      </w:rPr>
    </w:lvl>
    <w:lvl w:ilvl="7" w:tplc="9FC00E82">
      <w:numFmt w:val="bullet"/>
      <w:lvlText w:val="•"/>
      <w:lvlJc w:val="left"/>
      <w:pPr>
        <w:ind w:left="5056" w:hanging="123"/>
      </w:pPr>
      <w:rPr>
        <w:rFonts w:hint="default"/>
        <w:lang w:val="ru-RU" w:eastAsia="en-US" w:bidi="ar-SA"/>
      </w:rPr>
    </w:lvl>
    <w:lvl w:ilvl="8" w:tplc="06A42CA4">
      <w:numFmt w:val="bullet"/>
      <w:lvlText w:val="•"/>
      <w:lvlJc w:val="left"/>
      <w:pPr>
        <w:ind w:left="5760" w:hanging="123"/>
      </w:pPr>
      <w:rPr>
        <w:rFonts w:hint="default"/>
        <w:lang w:val="ru-RU" w:eastAsia="en-US" w:bidi="ar-SA"/>
      </w:rPr>
    </w:lvl>
  </w:abstractNum>
  <w:abstractNum w:abstractNumId="6">
    <w:nsid w:val="4F681E6E"/>
    <w:multiLevelType w:val="multilevel"/>
    <w:tmpl w:val="3B96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56D2E"/>
    <w:multiLevelType w:val="hybridMultilevel"/>
    <w:tmpl w:val="440CEACC"/>
    <w:lvl w:ilvl="0" w:tplc="3ADA0758">
      <w:start w:val="3"/>
      <w:numFmt w:val="decimal"/>
      <w:lvlText w:val="%1"/>
      <w:lvlJc w:val="left"/>
      <w:pPr>
        <w:ind w:left="222" w:hanging="814"/>
      </w:pPr>
      <w:rPr>
        <w:rFonts w:hint="default"/>
        <w:lang w:val="ru-RU" w:eastAsia="en-US" w:bidi="ar-SA"/>
      </w:rPr>
    </w:lvl>
    <w:lvl w:ilvl="1" w:tplc="18528A6C">
      <w:numFmt w:val="none"/>
      <w:lvlText w:val=""/>
      <w:lvlJc w:val="left"/>
      <w:pPr>
        <w:tabs>
          <w:tab w:val="num" w:pos="360"/>
        </w:tabs>
      </w:pPr>
    </w:lvl>
    <w:lvl w:ilvl="2" w:tplc="E5C07F46">
      <w:start w:val="1"/>
      <w:numFmt w:val="decimal"/>
      <w:lvlText w:val="%3."/>
      <w:lvlJc w:val="left"/>
      <w:pPr>
        <w:ind w:left="222" w:hanging="8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 w:tplc="0E8ED510">
      <w:numFmt w:val="bullet"/>
      <w:lvlText w:val="•"/>
      <w:lvlJc w:val="left"/>
      <w:pPr>
        <w:ind w:left="3095" w:hanging="850"/>
      </w:pPr>
      <w:rPr>
        <w:rFonts w:hint="default"/>
        <w:lang w:val="ru-RU" w:eastAsia="en-US" w:bidi="ar-SA"/>
      </w:rPr>
    </w:lvl>
    <w:lvl w:ilvl="4" w:tplc="5F165D5C">
      <w:numFmt w:val="bullet"/>
      <w:lvlText w:val="•"/>
      <w:lvlJc w:val="left"/>
      <w:pPr>
        <w:ind w:left="4054" w:hanging="850"/>
      </w:pPr>
      <w:rPr>
        <w:rFonts w:hint="default"/>
        <w:lang w:val="ru-RU" w:eastAsia="en-US" w:bidi="ar-SA"/>
      </w:rPr>
    </w:lvl>
    <w:lvl w:ilvl="5" w:tplc="039A9020">
      <w:numFmt w:val="bullet"/>
      <w:lvlText w:val="•"/>
      <w:lvlJc w:val="left"/>
      <w:pPr>
        <w:ind w:left="5013" w:hanging="850"/>
      </w:pPr>
      <w:rPr>
        <w:rFonts w:hint="default"/>
        <w:lang w:val="ru-RU" w:eastAsia="en-US" w:bidi="ar-SA"/>
      </w:rPr>
    </w:lvl>
    <w:lvl w:ilvl="6" w:tplc="B78AA06A">
      <w:numFmt w:val="bullet"/>
      <w:lvlText w:val="•"/>
      <w:lvlJc w:val="left"/>
      <w:pPr>
        <w:ind w:left="5971" w:hanging="850"/>
      </w:pPr>
      <w:rPr>
        <w:rFonts w:hint="default"/>
        <w:lang w:val="ru-RU" w:eastAsia="en-US" w:bidi="ar-SA"/>
      </w:rPr>
    </w:lvl>
    <w:lvl w:ilvl="7" w:tplc="B0B253D6">
      <w:numFmt w:val="bullet"/>
      <w:lvlText w:val="•"/>
      <w:lvlJc w:val="left"/>
      <w:pPr>
        <w:ind w:left="6930" w:hanging="850"/>
      </w:pPr>
      <w:rPr>
        <w:rFonts w:hint="default"/>
        <w:lang w:val="ru-RU" w:eastAsia="en-US" w:bidi="ar-SA"/>
      </w:rPr>
    </w:lvl>
    <w:lvl w:ilvl="8" w:tplc="AD0085B2">
      <w:numFmt w:val="bullet"/>
      <w:lvlText w:val="•"/>
      <w:lvlJc w:val="left"/>
      <w:pPr>
        <w:ind w:left="7889" w:hanging="850"/>
      </w:pPr>
      <w:rPr>
        <w:rFonts w:hint="default"/>
        <w:lang w:val="ru-RU" w:eastAsia="en-US" w:bidi="ar-SA"/>
      </w:rPr>
    </w:lvl>
  </w:abstractNum>
  <w:abstractNum w:abstractNumId="8">
    <w:nsid w:val="6B9502A0"/>
    <w:multiLevelType w:val="hybridMultilevel"/>
    <w:tmpl w:val="B8841DEA"/>
    <w:lvl w:ilvl="0" w:tplc="010ED434">
      <w:numFmt w:val="bullet"/>
      <w:lvlText w:val="-"/>
      <w:lvlJc w:val="left"/>
      <w:pPr>
        <w:ind w:left="102" w:hanging="3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7A7042">
      <w:numFmt w:val="bullet"/>
      <w:lvlText w:val="•"/>
      <w:lvlJc w:val="left"/>
      <w:pPr>
        <w:ind w:left="1046" w:hanging="346"/>
      </w:pPr>
      <w:rPr>
        <w:rFonts w:hint="default"/>
        <w:lang w:val="ru-RU" w:eastAsia="en-US" w:bidi="ar-SA"/>
      </w:rPr>
    </w:lvl>
    <w:lvl w:ilvl="2" w:tplc="314A613E">
      <w:numFmt w:val="bullet"/>
      <w:lvlText w:val="•"/>
      <w:lvlJc w:val="left"/>
      <w:pPr>
        <w:ind w:left="1993" w:hanging="346"/>
      </w:pPr>
      <w:rPr>
        <w:rFonts w:hint="default"/>
        <w:lang w:val="ru-RU" w:eastAsia="en-US" w:bidi="ar-SA"/>
      </w:rPr>
    </w:lvl>
    <w:lvl w:ilvl="3" w:tplc="14C07770">
      <w:numFmt w:val="bullet"/>
      <w:lvlText w:val="•"/>
      <w:lvlJc w:val="left"/>
      <w:pPr>
        <w:ind w:left="2939" w:hanging="346"/>
      </w:pPr>
      <w:rPr>
        <w:rFonts w:hint="default"/>
        <w:lang w:val="ru-RU" w:eastAsia="en-US" w:bidi="ar-SA"/>
      </w:rPr>
    </w:lvl>
    <w:lvl w:ilvl="4" w:tplc="8B4EAE1E">
      <w:numFmt w:val="bullet"/>
      <w:lvlText w:val="•"/>
      <w:lvlJc w:val="left"/>
      <w:pPr>
        <w:ind w:left="3886" w:hanging="346"/>
      </w:pPr>
      <w:rPr>
        <w:rFonts w:hint="default"/>
        <w:lang w:val="ru-RU" w:eastAsia="en-US" w:bidi="ar-SA"/>
      </w:rPr>
    </w:lvl>
    <w:lvl w:ilvl="5" w:tplc="20247CFE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6" w:tplc="BEB4A9D0">
      <w:numFmt w:val="bullet"/>
      <w:lvlText w:val="•"/>
      <w:lvlJc w:val="left"/>
      <w:pPr>
        <w:ind w:left="5779" w:hanging="346"/>
      </w:pPr>
      <w:rPr>
        <w:rFonts w:hint="default"/>
        <w:lang w:val="ru-RU" w:eastAsia="en-US" w:bidi="ar-SA"/>
      </w:rPr>
    </w:lvl>
    <w:lvl w:ilvl="7" w:tplc="410823FE">
      <w:numFmt w:val="bullet"/>
      <w:lvlText w:val="•"/>
      <w:lvlJc w:val="left"/>
      <w:pPr>
        <w:ind w:left="6726" w:hanging="346"/>
      </w:pPr>
      <w:rPr>
        <w:rFonts w:hint="default"/>
        <w:lang w:val="ru-RU" w:eastAsia="en-US" w:bidi="ar-SA"/>
      </w:rPr>
    </w:lvl>
    <w:lvl w:ilvl="8" w:tplc="310E524A">
      <w:numFmt w:val="bullet"/>
      <w:lvlText w:val="•"/>
      <w:lvlJc w:val="left"/>
      <w:pPr>
        <w:ind w:left="7673" w:hanging="346"/>
      </w:pPr>
      <w:rPr>
        <w:rFonts w:hint="default"/>
        <w:lang w:val="ru-RU" w:eastAsia="en-US" w:bidi="ar-SA"/>
      </w:rPr>
    </w:lvl>
  </w:abstractNum>
  <w:abstractNum w:abstractNumId="9">
    <w:nsid w:val="702E650D"/>
    <w:multiLevelType w:val="hybridMultilevel"/>
    <w:tmpl w:val="FCC0E5B4"/>
    <w:lvl w:ilvl="0" w:tplc="EE167850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1AEC92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2" w:tplc="463A9C9A">
      <w:numFmt w:val="bullet"/>
      <w:lvlText w:val="•"/>
      <w:lvlJc w:val="left"/>
      <w:pPr>
        <w:ind w:left="1584" w:hanging="140"/>
      </w:pPr>
      <w:rPr>
        <w:rFonts w:hint="default"/>
        <w:lang w:val="ru-RU" w:eastAsia="en-US" w:bidi="ar-SA"/>
      </w:rPr>
    </w:lvl>
    <w:lvl w:ilvl="3" w:tplc="258E1680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4" w:tplc="7ABE45FC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5" w:tplc="4CE08604">
      <w:numFmt w:val="bullet"/>
      <w:lvlText w:val="•"/>
      <w:lvlJc w:val="left"/>
      <w:pPr>
        <w:ind w:left="3751" w:hanging="140"/>
      </w:pPr>
      <w:rPr>
        <w:rFonts w:hint="default"/>
        <w:lang w:val="ru-RU" w:eastAsia="en-US" w:bidi="ar-SA"/>
      </w:rPr>
    </w:lvl>
    <w:lvl w:ilvl="6" w:tplc="ECAC2ABA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  <w:lvl w:ilvl="7" w:tplc="98045DCA">
      <w:numFmt w:val="bullet"/>
      <w:lvlText w:val="•"/>
      <w:lvlJc w:val="left"/>
      <w:pPr>
        <w:ind w:left="5195" w:hanging="140"/>
      </w:pPr>
      <w:rPr>
        <w:rFonts w:hint="default"/>
        <w:lang w:val="ru-RU" w:eastAsia="en-US" w:bidi="ar-SA"/>
      </w:rPr>
    </w:lvl>
    <w:lvl w:ilvl="8" w:tplc="74789898">
      <w:numFmt w:val="bullet"/>
      <w:lvlText w:val="•"/>
      <w:lvlJc w:val="left"/>
      <w:pPr>
        <w:ind w:left="5917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74D"/>
    <w:rsid w:val="00076BB5"/>
    <w:rsid w:val="0008789E"/>
    <w:rsid w:val="00133F83"/>
    <w:rsid w:val="001355CF"/>
    <w:rsid w:val="0017374D"/>
    <w:rsid w:val="001A55FF"/>
    <w:rsid w:val="001E5E55"/>
    <w:rsid w:val="00215E8A"/>
    <w:rsid w:val="00222A6B"/>
    <w:rsid w:val="002347B4"/>
    <w:rsid w:val="00295BB2"/>
    <w:rsid w:val="002E6EFF"/>
    <w:rsid w:val="0030608B"/>
    <w:rsid w:val="00363712"/>
    <w:rsid w:val="003D1253"/>
    <w:rsid w:val="003D2CC5"/>
    <w:rsid w:val="00435C22"/>
    <w:rsid w:val="004471A0"/>
    <w:rsid w:val="00457EAF"/>
    <w:rsid w:val="00537429"/>
    <w:rsid w:val="005764D6"/>
    <w:rsid w:val="005A5E15"/>
    <w:rsid w:val="006441B1"/>
    <w:rsid w:val="006A6A93"/>
    <w:rsid w:val="006B40F9"/>
    <w:rsid w:val="006B5C9F"/>
    <w:rsid w:val="00742ECB"/>
    <w:rsid w:val="00761C49"/>
    <w:rsid w:val="007630BC"/>
    <w:rsid w:val="00765173"/>
    <w:rsid w:val="007949EC"/>
    <w:rsid w:val="007A20CC"/>
    <w:rsid w:val="007C6F40"/>
    <w:rsid w:val="00813DCF"/>
    <w:rsid w:val="008168AC"/>
    <w:rsid w:val="0086276F"/>
    <w:rsid w:val="008B0189"/>
    <w:rsid w:val="008E6574"/>
    <w:rsid w:val="009118C8"/>
    <w:rsid w:val="00956B9E"/>
    <w:rsid w:val="009E5184"/>
    <w:rsid w:val="009F0D9A"/>
    <w:rsid w:val="00A23E69"/>
    <w:rsid w:val="00A526E3"/>
    <w:rsid w:val="00A62938"/>
    <w:rsid w:val="00A81A9F"/>
    <w:rsid w:val="00B26F1C"/>
    <w:rsid w:val="00B80A4D"/>
    <w:rsid w:val="00B9587A"/>
    <w:rsid w:val="00B96F21"/>
    <w:rsid w:val="00BA275D"/>
    <w:rsid w:val="00BC0267"/>
    <w:rsid w:val="00BC369E"/>
    <w:rsid w:val="00C373B6"/>
    <w:rsid w:val="00C45897"/>
    <w:rsid w:val="00C875BA"/>
    <w:rsid w:val="00CD443C"/>
    <w:rsid w:val="00D021BD"/>
    <w:rsid w:val="00D25528"/>
    <w:rsid w:val="00D2749C"/>
    <w:rsid w:val="00DC71CC"/>
    <w:rsid w:val="00E31A00"/>
    <w:rsid w:val="00E40C21"/>
    <w:rsid w:val="00E5709E"/>
    <w:rsid w:val="00F01315"/>
    <w:rsid w:val="00F8161C"/>
    <w:rsid w:val="00FA166C"/>
    <w:rsid w:val="00FF5801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4D"/>
  </w:style>
  <w:style w:type="paragraph" w:styleId="3">
    <w:name w:val="heading 3"/>
    <w:basedOn w:val="a"/>
    <w:link w:val="30"/>
    <w:uiPriority w:val="9"/>
    <w:qFormat/>
    <w:rsid w:val="00BC3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7374D"/>
    <w:pPr>
      <w:widowControl w:val="0"/>
      <w:autoSpaceDE w:val="0"/>
      <w:autoSpaceDN w:val="0"/>
      <w:spacing w:after="0" w:line="240" w:lineRule="auto"/>
      <w:ind w:left="222" w:right="225" w:hanging="632"/>
      <w:jc w:val="both"/>
    </w:pPr>
    <w:rPr>
      <w:rFonts w:ascii="Arial" w:eastAsia="Arial" w:hAnsi="Arial" w:cs="Arial"/>
    </w:rPr>
  </w:style>
  <w:style w:type="table" w:styleId="a4">
    <w:name w:val="Table Grid"/>
    <w:basedOn w:val="a1"/>
    <w:uiPriority w:val="59"/>
    <w:rsid w:val="00173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3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471A0"/>
    <w:pPr>
      <w:widowControl w:val="0"/>
      <w:autoSpaceDE w:val="0"/>
      <w:autoSpaceDN w:val="0"/>
      <w:spacing w:after="0" w:line="240" w:lineRule="auto"/>
      <w:ind w:left="37"/>
    </w:pPr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4471A0"/>
    <w:pPr>
      <w:widowControl w:val="0"/>
      <w:autoSpaceDE w:val="0"/>
      <w:autoSpaceDN w:val="0"/>
      <w:spacing w:after="0" w:line="505" w:lineRule="exact"/>
      <w:ind w:left="2224" w:right="167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4471A0"/>
    <w:rPr>
      <w:rFonts w:ascii="Times New Roman" w:eastAsia="Times New Roman" w:hAnsi="Times New Roman" w:cs="Times New Roman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1E5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C6F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Основной текст Знак"/>
    <w:basedOn w:val="a0"/>
    <w:link w:val="a7"/>
    <w:uiPriority w:val="1"/>
    <w:rsid w:val="007C6F40"/>
    <w:rPr>
      <w:rFonts w:ascii="Arial" w:eastAsia="Arial" w:hAnsi="Arial" w:cs="Arial"/>
    </w:rPr>
  </w:style>
  <w:style w:type="paragraph" w:customStyle="1" w:styleId="Heading1">
    <w:name w:val="Heading 1"/>
    <w:basedOn w:val="a"/>
    <w:uiPriority w:val="1"/>
    <w:qFormat/>
    <w:rsid w:val="007C6F40"/>
    <w:pPr>
      <w:widowControl w:val="0"/>
      <w:autoSpaceDE w:val="0"/>
      <w:autoSpaceDN w:val="0"/>
      <w:spacing w:after="0" w:line="240" w:lineRule="auto"/>
      <w:ind w:left="618"/>
      <w:outlineLvl w:val="1"/>
    </w:pPr>
    <w:rPr>
      <w:rFonts w:ascii="Arial" w:eastAsia="Arial" w:hAnsi="Arial" w:cs="Arial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7C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6F40"/>
  </w:style>
  <w:style w:type="paragraph" w:styleId="ab">
    <w:name w:val="footer"/>
    <w:basedOn w:val="a"/>
    <w:link w:val="ac"/>
    <w:uiPriority w:val="99"/>
    <w:semiHidden/>
    <w:unhideWhenUsed/>
    <w:rsid w:val="007C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6F40"/>
  </w:style>
  <w:style w:type="paragraph" w:customStyle="1" w:styleId="s49">
    <w:name w:val="s49"/>
    <w:basedOn w:val="a"/>
    <w:rsid w:val="00CD443C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16">
    <w:name w:val="bumpedfont1516"/>
    <w:basedOn w:val="a0"/>
    <w:rsid w:val="00CD443C"/>
    <w:rPr>
      <w:sz w:val="36"/>
      <w:szCs w:val="36"/>
    </w:rPr>
  </w:style>
  <w:style w:type="paragraph" w:customStyle="1" w:styleId="s50">
    <w:name w:val="s50"/>
    <w:basedOn w:val="a"/>
    <w:rsid w:val="00CD443C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17">
    <w:name w:val="bumpedfont1517"/>
    <w:basedOn w:val="a0"/>
    <w:rsid w:val="00CD443C"/>
    <w:rPr>
      <w:sz w:val="36"/>
      <w:szCs w:val="36"/>
    </w:rPr>
  </w:style>
  <w:style w:type="paragraph" w:customStyle="1" w:styleId="s33">
    <w:name w:val="s33"/>
    <w:basedOn w:val="a"/>
    <w:rsid w:val="006441B1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42">
    <w:name w:val="bumpedfont1542"/>
    <w:basedOn w:val="a0"/>
    <w:rsid w:val="006441B1"/>
    <w:rPr>
      <w:sz w:val="36"/>
      <w:szCs w:val="36"/>
    </w:rPr>
  </w:style>
  <w:style w:type="character" w:customStyle="1" w:styleId="s88">
    <w:name w:val="s88"/>
    <w:basedOn w:val="a0"/>
    <w:rsid w:val="006441B1"/>
  </w:style>
  <w:style w:type="character" w:customStyle="1" w:styleId="bumpedfont1543">
    <w:name w:val="bumpedfont1543"/>
    <w:basedOn w:val="a0"/>
    <w:rsid w:val="006441B1"/>
    <w:rPr>
      <w:sz w:val="36"/>
      <w:szCs w:val="36"/>
    </w:rPr>
  </w:style>
  <w:style w:type="character" w:customStyle="1" w:styleId="bumpedfont1544">
    <w:name w:val="bumpedfont1544"/>
    <w:basedOn w:val="a0"/>
    <w:rsid w:val="006441B1"/>
    <w:rPr>
      <w:sz w:val="36"/>
      <w:szCs w:val="36"/>
    </w:rPr>
  </w:style>
  <w:style w:type="paragraph" w:customStyle="1" w:styleId="s27">
    <w:name w:val="s27"/>
    <w:basedOn w:val="a"/>
    <w:rsid w:val="005A5E15"/>
    <w:pPr>
      <w:spacing w:after="0" w:line="288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6">
    <w:name w:val="bumpedfont156"/>
    <w:basedOn w:val="a0"/>
    <w:rsid w:val="005A5E15"/>
    <w:rPr>
      <w:sz w:val="36"/>
      <w:szCs w:val="36"/>
    </w:rPr>
  </w:style>
  <w:style w:type="paragraph" w:styleId="ad">
    <w:name w:val="Normal (Web)"/>
    <w:basedOn w:val="a"/>
    <w:uiPriority w:val="99"/>
    <w:semiHidden/>
    <w:unhideWhenUsed/>
    <w:rsid w:val="00FF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BC369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C3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BC369E"/>
    <w:rPr>
      <w:color w:val="0000FF"/>
      <w:u w:val="single"/>
    </w:rPr>
  </w:style>
  <w:style w:type="paragraph" w:styleId="af0">
    <w:name w:val="No Spacing"/>
    <w:uiPriority w:val="1"/>
    <w:qFormat/>
    <w:rsid w:val="001355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akhtinsk.org/resident/growth/skola_iskusstv/index.php" TargetMode="External"/><Relationship Id="rId13" Type="http://schemas.openxmlformats.org/officeDocument/2006/relationships/hyperlink" Target="http://novoshakhtinsk.org/resident/growth/TRK_Nesvetai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voshakhtinsk.org/resident/growth/muzskola/index.php" TargetMode="External"/><Relationship Id="rId12" Type="http://schemas.openxmlformats.org/officeDocument/2006/relationships/hyperlink" Target="http://novoshakhtinsk.org/resident/growth/dramaticheskii_teatr/index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ovoshakhtinsk.org/resident/growth/MUK_zbc/index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ovoshakhtinsk.org/resident/growth/myzei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voshakhtinsk.org/resident/growth/hudshkola/index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2023-03-23T08:28:00Z</cp:lastPrinted>
  <dcterms:created xsi:type="dcterms:W3CDTF">2023-03-23T06:14:00Z</dcterms:created>
  <dcterms:modified xsi:type="dcterms:W3CDTF">2023-04-12T09:23:00Z</dcterms:modified>
</cp:coreProperties>
</file>