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847" w:rsidRPr="00647847" w:rsidRDefault="00647847" w:rsidP="00647847">
      <w:pPr>
        <w:spacing w:after="0" w:line="240" w:lineRule="auto"/>
        <w:rPr>
          <w:rFonts w:ascii="roboto" w:eastAsia="Times New Roman" w:hAnsi="roboto" w:cs="Times New Roman"/>
          <w:color w:val="276088"/>
          <w:sz w:val="27"/>
          <w:szCs w:val="27"/>
          <w:lang w:eastAsia="ru-RU"/>
        </w:rPr>
      </w:pPr>
      <w:r w:rsidRPr="00647847">
        <w:rPr>
          <w:rFonts w:ascii="roboto" w:eastAsia="Times New Roman" w:hAnsi="roboto" w:cs="Times New Roman"/>
          <w:b/>
          <w:bCs/>
          <w:color w:val="276088"/>
          <w:sz w:val="27"/>
          <w:lang w:eastAsia="ru-RU"/>
        </w:rPr>
        <w:t>Областная межведомственная комиссия по делам несовершеннолетних и защите их прав</w:t>
      </w:r>
    </w:p>
    <w:p w:rsidR="00647847" w:rsidRPr="00647847" w:rsidRDefault="00647847" w:rsidP="00647847">
      <w:pPr>
        <w:spacing w:after="150" w:line="240" w:lineRule="auto"/>
        <w:rPr>
          <w:rFonts w:ascii="roboto" w:eastAsia="Times New Roman" w:hAnsi="roboto" w:cs="Times New Roman"/>
          <w:color w:val="276088"/>
          <w:sz w:val="27"/>
          <w:szCs w:val="27"/>
          <w:lang w:eastAsia="ru-RU"/>
        </w:rPr>
      </w:pPr>
      <w:r w:rsidRPr="00647847">
        <w:rPr>
          <w:rFonts w:ascii="roboto" w:eastAsia="Times New Roman" w:hAnsi="roboto" w:cs="Times New Roman"/>
          <w:color w:val="276088"/>
          <w:sz w:val="27"/>
          <w:szCs w:val="27"/>
          <w:lang w:eastAsia="ru-RU"/>
        </w:rPr>
        <w:t>Постановление от 21 дек. 2021 № 2.3-</w:t>
      </w:r>
      <w:proofErr w:type="gramStart"/>
      <w:r w:rsidRPr="00647847">
        <w:rPr>
          <w:rFonts w:ascii="roboto" w:eastAsia="Times New Roman" w:hAnsi="roboto" w:cs="Times New Roman"/>
          <w:color w:val="276088"/>
          <w:sz w:val="27"/>
          <w:szCs w:val="27"/>
          <w:lang w:eastAsia="ru-RU"/>
        </w:rPr>
        <w:t>П</w:t>
      </w:r>
      <w:proofErr w:type="gramEnd"/>
      <w:r w:rsidRPr="00647847">
        <w:rPr>
          <w:rFonts w:ascii="roboto" w:eastAsia="Times New Roman" w:hAnsi="roboto" w:cs="Times New Roman"/>
          <w:color w:val="276088"/>
          <w:sz w:val="27"/>
          <w:szCs w:val="27"/>
          <w:lang w:eastAsia="ru-RU"/>
        </w:rPr>
        <w:t>/49 </w:t>
      </w:r>
    </w:p>
    <w:p w:rsidR="00647847" w:rsidRPr="00647847" w:rsidRDefault="00647847" w:rsidP="00647847">
      <w:pPr>
        <w:spacing w:after="300" w:line="240" w:lineRule="auto"/>
        <w:outlineLvl w:val="0"/>
        <w:rPr>
          <w:rFonts w:ascii="roboto condensed" w:eastAsia="Times New Roman" w:hAnsi="roboto condensed" w:cs="Times New Roman"/>
          <w:b/>
          <w:bCs/>
          <w:color w:val="142B4F"/>
          <w:kern w:val="36"/>
          <w:sz w:val="30"/>
          <w:szCs w:val="30"/>
          <w:lang w:eastAsia="ru-RU"/>
        </w:rPr>
      </w:pPr>
      <w:r w:rsidRPr="00647847">
        <w:rPr>
          <w:rFonts w:ascii="roboto condensed" w:eastAsia="Times New Roman" w:hAnsi="roboto condensed" w:cs="Times New Roman"/>
          <w:b/>
          <w:bCs/>
          <w:color w:val="142B4F"/>
          <w:kern w:val="36"/>
          <w:sz w:val="30"/>
          <w:szCs w:val="30"/>
          <w:lang w:eastAsia="ru-RU"/>
        </w:rPr>
        <w:t>Постановление областной межведомственной комиссии по делам несовершеннолетних и защите их прав</w:t>
      </w:r>
    </w:p>
    <w:p w:rsidR="00647847" w:rsidRPr="00647847" w:rsidRDefault="00647847" w:rsidP="00647847">
      <w:pPr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647847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ПОСТАНОВЛЕНИЕ</w:t>
      </w:r>
      <w:r w:rsidRPr="00647847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br/>
        <w:t>областной межведомственной комиссии </w:t>
      </w:r>
      <w:r w:rsidRPr="00647847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br/>
        <w:t>по делам несовершеннолетних и защите их прав</w:t>
      </w:r>
    </w:p>
    <w:p w:rsidR="00647847" w:rsidRPr="00647847" w:rsidRDefault="00647847" w:rsidP="00647847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647847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21 декабря 2021 года, № 2.3-</w:t>
      </w:r>
      <w:proofErr w:type="gramStart"/>
      <w:r w:rsidRPr="00647847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</w:t>
      </w:r>
      <w:proofErr w:type="gramEnd"/>
      <w:r w:rsidRPr="00647847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/49</w:t>
      </w:r>
    </w:p>
    <w:p w:rsidR="00647847" w:rsidRPr="00647847" w:rsidRDefault="00647847" w:rsidP="00647847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647847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г. Ростов-на-Дону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4800"/>
        <w:gridCol w:w="4855"/>
      </w:tblGrid>
      <w:tr w:rsidR="00647847" w:rsidRPr="00647847" w:rsidTr="00647847">
        <w:tc>
          <w:tcPr>
            <w:tcW w:w="272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647847" w:rsidRPr="00647847" w:rsidRDefault="00647847" w:rsidP="0064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478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Председательствующий</w:t>
            </w:r>
          </w:p>
        </w:tc>
        <w:tc>
          <w:tcPr>
            <w:tcW w:w="2753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647847" w:rsidRPr="00647847" w:rsidRDefault="00647847" w:rsidP="0064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478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- </w:t>
            </w:r>
            <w:proofErr w:type="spellStart"/>
            <w:r w:rsidRPr="006478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Балина</w:t>
            </w:r>
            <w:proofErr w:type="spellEnd"/>
            <w:r w:rsidRPr="006478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Л.В., министр общего и профессионального образования Ростовской области, заместитель председателя комиссии</w:t>
            </w:r>
          </w:p>
        </w:tc>
      </w:tr>
      <w:tr w:rsidR="00647847" w:rsidRPr="00647847" w:rsidTr="00647847">
        <w:tc>
          <w:tcPr>
            <w:tcW w:w="2722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647847" w:rsidRPr="00647847" w:rsidRDefault="00647847" w:rsidP="0064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478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Присутствовали</w:t>
            </w:r>
          </w:p>
        </w:tc>
        <w:tc>
          <w:tcPr>
            <w:tcW w:w="2753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647847" w:rsidRPr="00647847" w:rsidRDefault="00647847" w:rsidP="0064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478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- 14 членов комиссии, 2 представителя прокуратуры Ростовской области</w:t>
            </w:r>
          </w:p>
        </w:tc>
      </w:tr>
    </w:tbl>
    <w:p w:rsidR="00647847" w:rsidRPr="00647847" w:rsidRDefault="00647847" w:rsidP="00647847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647847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ВЫСТУПИЛИ: 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34"/>
        <w:gridCol w:w="7221"/>
      </w:tblGrid>
      <w:tr w:rsidR="00647847" w:rsidRPr="00647847" w:rsidTr="00647847">
        <w:tc>
          <w:tcPr>
            <w:tcW w:w="1785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647847" w:rsidRPr="00647847" w:rsidRDefault="00647847" w:rsidP="00647847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proofErr w:type="spellStart"/>
            <w:r w:rsidRPr="006478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Балина</w:t>
            </w:r>
            <w:proofErr w:type="spellEnd"/>
            <w:r w:rsidRPr="006478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 xml:space="preserve"> Л.В.</w:t>
            </w:r>
          </w:p>
        </w:tc>
        <w:tc>
          <w:tcPr>
            <w:tcW w:w="5295" w:type="dxa"/>
            <w:tcBorders>
              <w:top w:val="single" w:sz="6" w:space="0" w:color="D1D7E1"/>
              <w:bottom w:val="single" w:sz="6" w:space="0" w:color="D1D7E1"/>
            </w:tcBorders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647847" w:rsidRPr="00647847" w:rsidRDefault="00647847" w:rsidP="00647847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</w:pPr>
            <w:r w:rsidRPr="00647847">
              <w:rPr>
                <w:rFonts w:ascii="Times New Roman" w:eastAsia="Times New Roman" w:hAnsi="Times New Roman" w:cs="Times New Roman"/>
                <w:sz w:val="21"/>
                <w:szCs w:val="21"/>
                <w:lang w:eastAsia="ru-RU"/>
              </w:rPr>
              <w:t>- министр общего и профессионального образования Ростовской области, заместитель председателя комиссии</w:t>
            </w:r>
          </w:p>
        </w:tc>
      </w:tr>
    </w:tbl>
    <w:p w:rsidR="00647847" w:rsidRPr="00647847" w:rsidRDefault="00647847" w:rsidP="00647847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647847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ПОСТАНОВИЛИ:</w:t>
      </w:r>
    </w:p>
    <w:p w:rsidR="00647847" w:rsidRPr="00647847" w:rsidRDefault="00647847" w:rsidP="00647847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647847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 итогам рассмотрения вопроса № 1 «Об утверждении: Порядка межведомственного взаимодействия по постинтернатному сопровождению и социальной адаптации выпускников организаций для детей-сирот и детей, оставшихся без попечения родителей, лиц из числа детей-сирот и детей, оставшихся без попечения родителей, ранее воспитывавшихся в семьях опекунов (попечителей)»; регионального плана мероприятий («дорожная карта») по профилактике социального сиротства на 2022-2025 годы в Ростовской области»:</w:t>
      </w:r>
    </w:p>
    <w:p w:rsidR="00647847" w:rsidRPr="00647847" w:rsidRDefault="00647847" w:rsidP="00647847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647847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1.1. Признать утратившим силу Порядок межведомственного взаимодействия по постинтернатному сопровождению и социальной адаптации выпускников учреждений господдержки детства, утвержденный протоколом областной межведомственной комиссии по делам несовершеннолетних и защите их прав от 30.03.2011 № 1.</w:t>
      </w:r>
    </w:p>
    <w:p w:rsidR="00647847" w:rsidRPr="00647847" w:rsidRDefault="00647847" w:rsidP="00647847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647847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1.2. Утвердить порядок межведомственного взаимодействия по постинтернатному сопровождению и социальной адаптации выпускников организаций для детей-сирот и детей, оставшихся без попечения родителей, лиц из числа детей-сирот и детей, оставшихся без попечения родителей, ранее воспитывавшихся в семьях опекунов (попечителей) согласно </w:t>
      </w:r>
      <w:hyperlink r:id="rId4" w:anchor="pril1" w:tgtFrame="_blank" w:history="1">
        <w:r w:rsidRPr="00647847">
          <w:rPr>
            <w:rFonts w:ascii="roboto" w:eastAsia="Times New Roman" w:hAnsi="roboto" w:cs="Times New Roman"/>
            <w:color w:val="2449AF"/>
            <w:sz w:val="24"/>
            <w:szCs w:val="24"/>
            <w:u w:val="single"/>
            <w:lang w:eastAsia="ru-RU"/>
          </w:rPr>
          <w:t>Приложению 1</w:t>
        </w:r>
      </w:hyperlink>
      <w:r w:rsidRPr="00647847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.</w:t>
      </w:r>
    </w:p>
    <w:p w:rsidR="00647847" w:rsidRPr="00647847" w:rsidRDefault="00647847" w:rsidP="00647847">
      <w:pPr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647847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1.3. Утвердить региональный план мероприятий («дорожная карта») по профилактике социального сиротства на 2022-2025 годы в Ростовской области согласно </w:t>
      </w:r>
      <w:hyperlink r:id="rId5" w:anchor="pril2" w:tgtFrame="_blank" w:history="1">
        <w:r w:rsidRPr="00647847">
          <w:rPr>
            <w:rFonts w:ascii="roboto" w:eastAsia="Times New Roman" w:hAnsi="roboto" w:cs="Times New Roman"/>
            <w:color w:val="2449AF"/>
            <w:sz w:val="24"/>
            <w:szCs w:val="24"/>
            <w:u w:val="single"/>
            <w:lang w:eastAsia="ru-RU"/>
          </w:rPr>
          <w:t>Приложению 2</w:t>
        </w:r>
      </w:hyperlink>
      <w:r w:rsidRPr="00647847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.</w:t>
      </w:r>
    </w:p>
    <w:p w:rsidR="00647847" w:rsidRPr="00647847" w:rsidRDefault="00647847" w:rsidP="00647847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647847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647847" w:rsidRPr="00647847" w:rsidRDefault="00647847" w:rsidP="00647847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647847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Министр общего и профессионального</w:t>
      </w:r>
      <w:r w:rsidRPr="00647847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br/>
        <w:t>образования Ростовской области, </w:t>
      </w:r>
      <w:r w:rsidRPr="00647847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br/>
        <w:t xml:space="preserve">заместитель председателя комиссии                      Л.В. </w:t>
      </w:r>
      <w:proofErr w:type="spellStart"/>
      <w:r w:rsidRPr="00647847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Балина</w:t>
      </w:r>
      <w:proofErr w:type="spellEnd"/>
    </w:p>
    <w:p w:rsidR="00647847" w:rsidRDefault="00647847" w:rsidP="00647847">
      <w:pPr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647847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И.о. ответственного секретаря комиссии               Г.М. Шпак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Порядок</w:t>
      </w: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br/>
        <w:t>межведомственного взаимодействия </w:t>
      </w: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br/>
        <w:t>по постинтернатному сопровождению и социальной адаптации</w:t>
      </w: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br/>
        <w:t>выпускников организаций для детей-сирот и детей, оставшихся </w:t>
      </w: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br/>
        <w:t>без попечения родителей, лиц из числа детей-сирот и детей, </w:t>
      </w: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br/>
        <w:t>оставшихся без попечения родителей, ранее воспитывавшихся </w:t>
      </w: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br/>
        <w:t>в семьях опекунов (попечителей) (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далее-Порядок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)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1. Цели и задачи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Постинтернатное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сопровождение и социальная адаптация выпускников организаций для детей-сирот и детей, оставшихся без попечения родителей, лиц из числа детей-сирот и детей, оставшихся без попечения родителей, ранее воспитывавшихся в семьях опекунов (попечителей), осуществляется в целях создания условий для их подготовки к самостоятельной жизни и успешной социализации.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Основными задачами утверждения Порядка являются: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организация учета выпускников, в том числе нуждающихся в оказании содействия в преодолении трудной жизненной ситуации;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определение полномочий органов и организаций, входящих в систему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постинтернатного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сопровождения и социальной адаптации выпускников;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определение алгоритма взаимодействия между органами и организациями, входящими в систему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постинтернатного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сопровождения и социальной адаптации выпускников, с целью оказания выпускнику своевременной помощи.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2. Основные понятия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Банк данных выпускников – совокупность сведений о выпускниках, сформированных на уровне муниципального района (городского округа) Ростовской области и на областном уровне, позволяющих организовать учет и мониторинг своевременного оказания помощи;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Выпускники - дети-сироты и дети, оставшиеся без попечения родителей, лица из числа детей-сирот и детей, оставшихся без попечения родителей, завершившие пребывание в организации для детей-сирот или в семье опекуна (попечителя) в соответствии с законодательством Российской Федерации и законодательством субъекта Российской Федерации;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 xml:space="preserve">Договор о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постинтернатном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сопровождении - договор, заключаемый между выпускником и организацией для детей-сирот об оказании выпускнику консультативной, психологической, педагогической, юридической, социальной и иных видов помощи.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Индивидуальная программа сопровождения выпускника – программа, включающая план мероприятий по реализации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постинтернатного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сопровождения и социальной адаптации выпускников;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Организации для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детей-сирот-образовательные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организации, медицинские организации и организации, оказывающие социальные услуги, в которых дети-сироты и дети, оставшиеся без попечения родителей, помещены под надзор (центры помощи детям (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ранее-детские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дома), государственные общеобразовательные организации, реализующие адаптированные образовательные программы);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Постинтернатное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сопровождение выпускников – комплекс мероприятий, обеспечивающих оказание выпускникам помощи в решении вопросов социальной адаптации, получения профессионального образования, трудоустройства, обеспечения жильем, защиты имущественных и иных прав;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Трудная жизненная ситуация – ситуация, объективно нарушающая жизнедеятельность выпускника, которую он не может преодолеть самостоятельно.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 xml:space="preserve">3. Органы и учреждения системы </w:t>
      </w:r>
      <w:proofErr w:type="spellStart"/>
      <w:r w:rsidRPr="00CE561D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постинтернатного</w:t>
      </w:r>
      <w:proofErr w:type="spellEnd"/>
      <w:r w:rsidRPr="00CE561D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 xml:space="preserve"> сопровождения и социальной адаптации выпускников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3.1. Координацию работы органов и учреждений системы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постинтернатного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сопровождения и социальной адаптации выпускников в муниципальном районе (городском округе) осуществляет муниципальный совет (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далее-Координационный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совет), состав которого утверждается распорядительным документом руководителя органа местного самоуправления.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3.2. В состав Координационного совета могут быть включены представители: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органа местного самоуправления, осуществляющего управление в сфере образования (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далее-орган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опеки и попечительства);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органа управления социальной защиты населения;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органа управления здравоохранением;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органа внутренних дел;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государственного казенного учреждения Ростовской области центра занятости населения (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далее-центр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занятости населения);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центра помощи детям, оставшимся без попечения родителей;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учреждения социального обслуживания семьи и детей;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муниципального центра психолого-педагогической, медицинской и социальной помощи;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социально ориентированных некоммерческих организаций и иных организаций.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 xml:space="preserve">3.3. Координацию работы по постинтернатному сопровождению и социальной адаптации выпускников в Ростовской области осуществляет министерство общего и профессионального образования Ростовской области (далее –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минобразование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Ростовской области).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4. Организация работы по постинтернатному сопровождению и социальной адаптации выпускников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4.1. Центр помощи детям, оставшимся без попечения родителей: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реализует программу подготовки воспитанника к самостоятельной жизни, утвержденную в установленном порядке;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осуществляет мероприятия по своевременному включению воспитанников в список детей-сирот, подлежащих обеспечению жильем;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за 1 месяц до окончания срока пребывания воспитанника в учреждении разрабатывает индивидуальную программу сопровождения по форме приложения №1 к настоящему порядку;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в целях организации получения выпускниками профессионального образования ежегодно, в срок до 30 апреля, предоставляет в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минобразование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Ростовской области списки выпускников по форме приложения №2 к настоящему порядку с приложением медицинских справок с отметкой о профессиональной пригодности;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предоставляет выпускнику памятку о мерах государственной поддержки, государственных и социально-ориентированных некоммерческих организациях, в которые необходимо обратиться в случае возникновения трудной жизненной ситуации;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в течение 5 рабочих дней </w:t>
      </w:r>
      <w:proofErr w:type="gram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с даты отчисления</w:t>
      </w:r>
      <w:proofErr w:type="gram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выпускника информирует орган опеки и попечительства по месту обучения (трудоустройства) о прибывшем выпускнике по форме приложения №2 к настоящему порядку, орган опеки и попечительства по месту нахождения организации для детей-сирот – об убытии выпускника;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ведёт Банк данных выпускников организаций для детей-сирот в порядке, установленном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минобразованием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Ростовской области;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по заявлению выпускника заключает с ним договор о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постинтернатном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сопровождении;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оказывает консультативную, психологическую, педагогическую, юридическую, социальную и иную помощь выпускникам;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организует работу клуба выпускников;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при наличии возможности предоставляет выпускникам право длительного бесплатного проживания и (или) питания на срок до 1 года и (или) краткосрочного проживания на период каникулярных, выходных и праздничных нерабочих дней;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взаимодействует с социально-ориентированными некоммерческими организациями в целях оказания помощи выпускникам;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- информирует муниципальный координационный совет о целесообразности завершения сопровождения и прекращении сведений о гражданине в Банке данных выпускников организаций для детей-сирот.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4.2. Муниципальные органы, осуществляющие управление в сфере образования (органы опеки и попечительства):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осуществляют формирование и ведение Банка данных выпускников организаций для детей-сирот и Банка данных </w:t>
      </w:r>
      <w:proofErr w:type="gram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выпускников</w:t>
      </w:r>
      <w:proofErr w:type="gram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замещающих семей в порядке, установленном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минобразованием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Ростовской области;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при перемене места жительства выпускника в пределах Ростовской области в течение 3 рабочих дней в письменной форме информируют орган опеки и попечительства и профессиональное образовательное учреждение по новому месту жительства по форме согласно приложению №2 настоящего порядка с направлением рекомендаций о его сопровождении;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осуществляют постановку на учет в органе опеки и попечительства, ведение и хранение личных дел, </w:t>
      </w:r>
      <w:proofErr w:type="gram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контроль за</w:t>
      </w:r>
      <w:proofErr w:type="gram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условиями жизни выпускников, не достигших возраста 18 лет, в отношении которых орган опеки и попечительства исполняет обязанности законного представителя;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при необходимости осуществляют корректировку индивидуальной программы сопровождения выпускников, но не реже 1 раза в год;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осуществляют мероприятия по защите личных и имущественных прав выпускников;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информируют органы и учреждения системы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постинтернатного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сопровождения и социальной адаптации выпускников о возникновении у выпускника трудной жизненной ситуации и оказании помощи;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ходатайствуют перед Координационным советом о рассмотрении вопроса об оказании комплексной помощи выпускникам, требующей участия нескольких органов и учреждений системы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постинтернатного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сопровождения и социальной адаптации выпускников;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совместно с замещающими родителями составляют индивидуальную программу сопровождения выпускника, завершившего нахождение в замещающей семье;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ведут учет выпускников, обеспеченных жилыми помещениями специализированного жилищного фонда, обследуют условия их жизни в порядке, установленном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минобразованием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Ростовской области, информируют органы и учреждения системы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постинтернатного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сопровождения и социальной адаптации выпускников о необходимости оказания помощи, ежеквартально информируют Координационный совет о состоянии работы по использованию жилых помещений специализированного жилищного фонда.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4.3. Профессиональные образовательные учреждения: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зачисляют выпускников на полное государственное обеспечение;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создают в общежитии условия для проживания выпускников;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 xml:space="preserve">- осуществляют сопровождение выпускников в целях получения ими профессионального образования, воспитания и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постинтернатной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адаптации до окончания обучения или достижения возраста 23 лет;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организуют занятость и отдых выпускников на период каникулярных дней;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за месяц до предполагаемой даты прибытия обучающегося к месту отдыха (занятости) в каникулярные дни, информируют орган опеки и попечительства, комиссию по делам несовершеннолетних и защите их прав по месту нахождения выпускника в каникулярные дни для организации контроля;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за месяц до начала каникулярных дней письменно ходатайствуют перед центром помощи детям, оставшимся без попечения родителей, о предоставлении выпускнику возможности краткосрочного проживания;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согласовывают отчисление и перевод несовершеннолетних обучающихся с комиссией по делам несовершеннолетних и защите их прав, органом опеки и попечительства, Координационным советом;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не </w:t>
      </w:r>
      <w:proofErr w:type="gram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позднее</w:t>
      </w:r>
      <w:proofErr w:type="gram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чем за 30 дней до отчисления совершеннолетнего выпускника, информируют об этом орган опеки и попечительства и организацию для детей-сирот, откуда он прибыл;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участвуют в реализации индивидуальной программы сопровождения в пределах своей компетенции;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содействуют в решении проблем жизнеустройства и адаптации выпускников в новой социальной среде;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взаимодействуют с центрами занятости населения, Советами директоров предприятий различных форм собственности и </w:t>
      </w:r>
      <w:proofErr w:type="spellStart"/>
      <w:proofErr w:type="gram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бизнес-сообществом</w:t>
      </w:r>
      <w:proofErr w:type="spellEnd"/>
      <w:proofErr w:type="gram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по вопросам трудоустройства выпускников;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проводят мониторинг социальной адаптации детей-сирот в соответствии с порядком, установленным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минобразованием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Ростовской области.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4.4. Органы управления социальной защитой населения: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- </w:t>
      </w: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участвуют в реализации индивидуальной программы сопровождения выпускника в пределах своей компетенции;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- консультируют выпускников по вопросам предоставления мер государственной поддержки;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предоставляют выпускникам меры государственной поддержки в соответствии с законодательством;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организуют предоставление услуг выпускникам учреждениями социального обслуживания семьи и детей.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4.5. Органы управления здравоохранением: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- участвуют в реализации индивидуальной программы сопровождения выпускника в пределах своей компетенции;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по обращению организаций для детей-сирот или органов опеки и попечительства организуют диспансерное наблюдение выпускников, имеющих хронические заболевания, ограниченные возможности здоровья и инвалидность, обеспечивают медицинское обслуживание по месту их проживания;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содействуют в оформлении медицинских документов, в том числе при трудоустройстве;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оказывают патронажную и консультативную помощь молодым матерям и беременным из числа выпускников.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4.6. Центр занятости населения: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участвует в реализации индивидуальной программы сопровождения выпускника в пределах своей компетенции;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проводит по запросам организаций для детей-сирот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профориентационные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занятия в целях содействия выпускникам в профессиональном самоопределении;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проводит профессиональную ориентацию выпускников, обратившихся в органы службы занятости населения, в целях выбора сферы деятельности (профессии), трудоустройства, прохождения профессионального обучения и получения дополнительного профессионального образования;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оказывает содействие в трудоустройстве выпускников, зарегистрированных в целях поиска подходящей работы;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осуществляет организацию профессионального обучения и дополнительного профессионального образования для выпускников, признанных в установленном порядке безработными;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информирует организации для детей-сирот и органы опеки и попечительства о трудоустройстве выпускников.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4.7. Органы внутренних дел: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в установленном порядке проводят индивидуальную воспитательную и профилактическую работу в отношении выпускников, совершивших правонарушения;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в случае совершения выпускниками противоправных действий, согласовывают план воспитательных мероприятий с Координационным советом.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4.8. Учреждения социального обслуживания семьи и детей, центры психолого-педагогической, медицинской и социальной помощи: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участвуют в реализации индивидуальной программы сопровождения выпускника в пределах своей компетенции;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участвуют в оказании выпускнику </w:t>
      </w:r>
      <w:proofErr w:type="spellStart"/>
      <w:proofErr w:type="gram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психолого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– педагогической</w:t>
      </w:r>
      <w:proofErr w:type="gram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, медицинской, социальной и иной помощи.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 4.9. Муниципальный координационный совет: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рассматривает вопросы состояния работы по постинтернатному сопровождению и социальной адаптации выпускников и предложения о повышении эффективности работы;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утверждает индивидуальную программу сопровождения выпускника;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координирует оказание комплексной помощи выпускникам, требующей участия нескольких органов и учреждений системы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постинтернатного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сопровождения и социальной адаптации выпускников;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- принимает решение о прекращении учета сведений о выпускнике в Банке данных выпускников организаций для детей-сирот и Банке данных выпускников замещающих семей в связи с успешной социализацией или иным причинам (перемена места жительства, смерть).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4.10.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Минобразование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Ростовской области: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-</w:t>
      </w: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формирует Банк данных выпускников организаций для детей-сирот и Банк данных выпускников замещающих семей в установленном порядке;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проводит ежегодный мониторинг исполнения порядка формирования Банка данных выпускников организация для детей-сирот и Банка данных </w:t>
      </w:r>
      <w:proofErr w:type="gram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выпускников</w:t>
      </w:r>
      <w:proofErr w:type="gram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замещающих семей и информирует о его результатах руководителей органов местного самоуправления;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запрашивает в органах и учреждениях системы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постинтернатного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сопровождения и социальной адаптации выпускников информацию, необходимую для оценки состояния работы;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- рассматривает предложения органов и учреждений системы </w:t>
      </w:r>
      <w:proofErr w:type="spell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постинтернатного</w:t>
      </w:r>
      <w:proofErr w:type="spell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 xml:space="preserve"> сопровождения и социальной адаптации выпускников о повышении эффективности работы.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 </w:t>
      </w:r>
      <w:r w:rsidR="00DA2280">
        <w:rPr>
          <w:rFonts w:ascii="roboto" w:eastAsia="Times New Roman" w:hAnsi="roboto" w:cs="Times New Roman"/>
          <w:noProof/>
          <w:color w:val="020B22"/>
          <w:sz w:val="24"/>
          <w:szCs w:val="24"/>
          <w:lang w:eastAsia="ru-RU"/>
        </w:rPr>
        <w:drawing>
          <wp:inline distT="0" distB="0" distL="0" distR="0">
            <wp:extent cx="5940425" cy="834711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71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lastRenderedPageBreak/>
        <w:t>Приложение 2</w:t>
      </w: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br/>
        <w:t>к постановлению областной межведомственной</w:t>
      </w: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br/>
        <w:t>комиссии по делам несовершеннолетних и защите их прав</w:t>
      </w: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br/>
        <w:t>от 21.12.2021 № 2.3-</w:t>
      </w:r>
      <w:proofErr w:type="gramStart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П</w:t>
      </w:r>
      <w:proofErr w:type="gramEnd"/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/49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right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t>Региональный план </w:t>
      </w:r>
      <w:r w:rsidRPr="00CE561D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br/>
        <w:t>мероприятий («дорожная карта») по профилактике социального сиротства </w:t>
      </w:r>
      <w:r w:rsidRPr="00CE561D">
        <w:rPr>
          <w:rFonts w:ascii="roboto" w:eastAsia="Times New Roman" w:hAnsi="roboto" w:cs="Times New Roman"/>
          <w:b/>
          <w:bCs/>
          <w:color w:val="020B22"/>
          <w:sz w:val="24"/>
          <w:szCs w:val="24"/>
          <w:lang w:eastAsia="ru-RU"/>
        </w:rPr>
        <w:br/>
        <w:t>на 2022-2025 годы в Ростовской области</w:t>
      </w:r>
    </w:p>
    <w:tbl>
      <w:tblPr>
        <w:tblW w:w="1006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64"/>
        <w:gridCol w:w="2431"/>
        <w:gridCol w:w="2431"/>
        <w:gridCol w:w="1828"/>
        <w:gridCol w:w="2606"/>
      </w:tblGrid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№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</w:r>
            <w:proofErr w:type="spellStart"/>
            <w:proofErr w:type="gram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п</w:t>
            </w:r>
            <w:proofErr w:type="spellEnd"/>
            <w:proofErr w:type="gramEnd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/</w:t>
            </w:r>
            <w:proofErr w:type="spell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п</w:t>
            </w:r>
            <w:proofErr w:type="spellEnd"/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Наименование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мероприятия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Ответственный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исполнитель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Срок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исполнения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Ожидаемый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результат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9296" w:type="dxa"/>
            <w:gridSpan w:val="4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I. Совершенствование нормативного правового регулирования в сфере профилактики социального сиротства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1.1.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Внесение изменений в постановление Правительства Ростовской области от 24.04.2013 №223 «Об организации подготовки лиц, желающих принять на воспитание в свою семью ребенка, оставшегося без попечения родителей» в целях приведения программы подготовки в соответствие с федеральным законодательством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proofErr w:type="spell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Минобразование</w:t>
            </w:r>
            <w:proofErr w:type="spellEnd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lang w:eastAsia="ru-RU"/>
              </w:rPr>
              <w:t>2022-2023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годы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Усовершенствована система подбора и подготовки граждан, желающих принять на воспитание в свою семью ребенка, оставшегося без попечения родителей; сокращена численность детей, в отношении которых было принято решение об отмене усыновления, отмене опеки (попечительства), отстранении опекуна (попечителя)</w:t>
            </w:r>
          </w:p>
        </w:tc>
      </w:tr>
      <w:tr w:rsidR="00CE561D" w:rsidRPr="00CE561D" w:rsidTr="00CE561D">
        <w:tc>
          <w:tcPr>
            <w:tcW w:w="10060" w:type="dxa"/>
            <w:gridSpan w:val="5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II. Развитие эффективной системы профилактики социального сиротства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2.1.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Проведение анализа актуальных потребностей семей с детьми и набора предоставляемых в Ростовской области социальных услуг во всех формах социального обслуживания, а также мер социальной поддержки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Минтруд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2022 год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 xml:space="preserve">Увеличено количество семей, получающих социальные услуги, а также меры социальной поддержки, с учетом критериев </w:t>
            </w:r>
            <w:proofErr w:type="spell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адресности</w:t>
            </w:r>
            <w:proofErr w:type="spellEnd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 xml:space="preserve"> и нуждаемости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2.2.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 xml:space="preserve">Проведение анализа и обобщение практики 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lastRenderedPageBreak/>
              <w:t>оказания семьям с детьми государственной социальной помощи на основании социального контракта в качестве инструмента преодоления бедности и адресной помощи семьям с учетом различных социальных и иных обстоятельств с целью стандартизации востребованных мер поддержки и тиражирования опыта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lastRenderedPageBreak/>
              <w:t>Минтруд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2022 год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Увеличена доля семей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 xml:space="preserve">с детьми, преодолевших 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lastRenderedPageBreak/>
              <w:t>трудную жизненную ситуацию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lastRenderedPageBreak/>
              <w:t>2.3.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Проведение мониторинга оценки информированности семей с детьми о предоставляемых им услугах, пособиях и различных видах помощи на постоянной основе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Минтруд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2022 год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Усовершенствована система информирования и консультирования семей, нуждающихся в помощи и поддержке государства, о доступных для них ресурсах, услугах и выплатах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2.4.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Внедрение типовой модели социально-психологической поддержки несовершеннолетних матерей, включая воспитанниц организаций для детей-сирот и детей, оставшихся без попечения родителей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Минтруд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lang w:eastAsia="ru-RU"/>
              </w:rPr>
              <w:t>2022-2024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годы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Снижено количество отказов несовершеннолетних матерей от новорожденных детей;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 xml:space="preserve">организовано содействие несовершеннолетним матерям в решении психологических, социальных и иных проблем, сформированы положительные жизненные ориентиры на материнство, семейные ценности и осознанное </w:t>
            </w:r>
            <w:proofErr w:type="spell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родительство</w:t>
            </w:r>
            <w:proofErr w:type="spellEnd"/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2.5.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Внедрение в родильных домах методических рекомендаций по профилактике отказов от новорожденных, разработанных Минздравом России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Минздрав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2022–2025 годы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постоянно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strike/>
                <w:color w:val="020B22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Сокращение количества отказов от новорожденных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lastRenderedPageBreak/>
              <w:t>2.6.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Организация и проведение разъяснительной работы с женщинами, намеревающимися отказаться от новорожденного ребенка в родильном доме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Минздрав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2022–2025 годы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Сокращение количества отказов от новорожденных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2.7.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Создание условий для приема в центры помощи детям, оставшимся без попечения родителей, несовершеннолетних матерей с детьми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proofErr w:type="spell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Минобразование</w:t>
            </w:r>
            <w:proofErr w:type="spellEnd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2022 год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Несовершеннолетняя мать и ребенок проживают совместно, между ними формируется привязанность, сокращено количество несовершеннолетних матерей от новорожденных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2.8.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Временное помещение в дома ребенка детей в возрасте до 4-х лет из семей, оказавшихся в трудной жизненной ситуации, в период проведения с семьей профилактических мероприятий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Минздрав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2022–2025 годы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Преодолена трудная жизненная ситуация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2.9.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Мониторинг мероприятий (межведомственных рейдов) по раннему выявлению социального неблагополучия семей с детьми, в том числе нарушений требований пожарной безопасности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Отдел по делам несовершеннолетних и защите их прав Правительства Ростовской области,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Органы местного самоуправления (муниципальные комиссии по делам несовершеннолетних и защите их прав)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2022–2025 годы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ежеквартально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 xml:space="preserve">до 20 числа месяца, следующего за </w:t>
            </w:r>
            <w:proofErr w:type="gram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отчетным</w:t>
            </w:r>
            <w:proofErr w:type="gramEnd"/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Выявление семейного неблагополучия происходит на ранних этапах,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повышена эффективность межведомственной профилактической деятельности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 xml:space="preserve">и </w:t>
            </w:r>
            <w:proofErr w:type="spell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адресности</w:t>
            </w:r>
            <w:proofErr w:type="spellEnd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 xml:space="preserve"> в работе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с несовершеннолетними и семьями, находящимися в трудной жизненной ситуации или социально опасном положении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2.10.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 xml:space="preserve">Мониторинг причин оставления детей без 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lastRenderedPageBreak/>
              <w:t xml:space="preserve">попечения родителей, расчет </w:t>
            </w:r>
            <w:proofErr w:type="gram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показателей эффективности деятельности органов местного самоуправления</w:t>
            </w:r>
            <w:proofErr w:type="gramEnd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 xml:space="preserve"> по профилактике социального сиротства, выявлению и устройству детей-сирот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proofErr w:type="spell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lastRenderedPageBreak/>
              <w:t>Минобразование</w:t>
            </w:r>
            <w:proofErr w:type="spellEnd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2022–2025 годы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lastRenderedPageBreak/>
              <w:t>ежеквартально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lastRenderedPageBreak/>
              <w:t xml:space="preserve">Повышена эффективность 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lastRenderedPageBreak/>
              <w:t>деятельности органов местного самоуправления по профилактике социального сиротства, выявлению и устройству детей-сирот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lastRenderedPageBreak/>
              <w:t>2.11.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Разработка и реализация индивидуальных маршрутов занятости в каникулярное время детей «группы риска», в том числе используя ресурсы дополнительного образования, культуры и спорта.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Органы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местного самоуправления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2022–2025 годы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Сокращено количество правонарушений и преступлений среди несовершеннолетних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2.12.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Организация отдыха, оздоровления и других форм полезной занятости подростков «группы риска» в каникулярный период.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Органы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местного самоуправления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2022–2025 годы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Сокращено количество правонарушений и преступлений среди несовершеннолетних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2.13.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Комплексное сопровождение семей, оказавшихся в трудной жизненной ситуации.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Органы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местного самоуправления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2022–2025 годы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постоянно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Сокращено количество детей, оставшихся без попечения родителей, по причине лишения родителей родительских прав (ограничения в родительских правах)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2.14.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 xml:space="preserve">Выявление эффективных </w:t>
            </w:r>
            <w:proofErr w:type="gram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мер поддержки семей группы риска</w:t>
            </w:r>
            <w:proofErr w:type="gramEnd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 xml:space="preserve"> в целях профилактики социального сиротства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Благотворительный фонд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«Доброе дело»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IV квартал 2022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Сокращено количество семей, состоящих на учете в муниципальном банке семей, находящихся в социально-опасном положении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2.15.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Ведение единого областного банка данных семей, находящихся в социально опасном положении.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proofErr w:type="spell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Минобразование</w:t>
            </w:r>
            <w:proofErr w:type="spellEnd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2022–2025 годы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ежеквартально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Учтены семьи, находящиеся в социально опасном положении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lastRenderedPageBreak/>
              <w:t>2.16.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Организация и проведение мероприятий, направленных на пропаганду ценностей семейного воспитания (День защиты детей, День семьи, любви и верности, День матери, др.)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proofErr w:type="spell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Минобразование</w:t>
            </w:r>
            <w:proofErr w:type="spellEnd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Минтруд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Органы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местного самоуправления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Учреждения социального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обслуживания семьи и детей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Центры помощи детям, оставшимся без попечения родителей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2022–2025 годы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ежегодно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Сформированы семейные ценности, позитивное общественное мнение о семьях, принявших на воспитание детей-сирот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2.17.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 xml:space="preserve">Организация </w:t>
            </w:r>
            <w:proofErr w:type="spell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постинтернатного</w:t>
            </w:r>
            <w:proofErr w:type="spellEnd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 xml:space="preserve"> сопровождения и социальной адаптации выпускников организаций для детей-сирот и детей, оставшихся без попечения родителей, лиц из числа детей-сирот и детей, оставшихся без попечения родителей, ранее воспитывавшихся в семьях опекунов (попечителей)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Органы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местного самоуправления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Центры помощи детям, оставшимся без попечения родителей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lang w:eastAsia="ru-RU"/>
              </w:rPr>
              <w:t>2022-2025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годы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Увеличена численность выпускников, успешно адаптировавшихся в самостоятельной жизни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2.18.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Размещение производной информации о детях, оставшихся без попечения родителей, в СМИ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proofErr w:type="spell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Минобразование</w:t>
            </w:r>
            <w:proofErr w:type="spellEnd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области,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Органы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местного самоуправления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lang w:eastAsia="ru-RU"/>
              </w:rPr>
              <w:t>2022-2025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годы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Сокращено число детей-сирот и детей, оставшихся без попечения родителей, находящихся в организациях</w:t>
            </w:r>
          </w:p>
        </w:tc>
      </w:tr>
      <w:tr w:rsidR="00CE561D" w:rsidRPr="00CE561D" w:rsidTr="00CE561D">
        <w:tc>
          <w:tcPr>
            <w:tcW w:w="10060" w:type="dxa"/>
            <w:gridSpan w:val="5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III. Информационно-методическое и кадровое обеспечение системы профилактики социального сиротства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3.1.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 xml:space="preserve">Проведение анализа потребности в специалистах, работающих с уязвимыми категориями детей, в соответствии с новыми 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lastRenderedPageBreak/>
              <w:t>вызовами в социальной сфере; определение достаточности (недостаточности) категорий специалистов для эффективной работы;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организация внедрения актуализированных и новых востребованных профессиональных стандартов специалистов социальной сферы в соответствии с изменениями в государственной политике и новациями в законодательстве.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lastRenderedPageBreak/>
              <w:t>Минтруд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lang w:eastAsia="ru-RU"/>
              </w:rPr>
              <w:t>2022-2024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годы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 xml:space="preserve">Стабильно работающая система повышения профессиональных компетенций специалистов, ответственных за организацию и 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lastRenderedPageBreak/>
              <w:t>предоставление психологической помощи детям и родителям.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Предоставление экстренной анонимной психологической помощи детям и родителям по детскому телефону доверия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lang w:eastAsia="ru-RU"/>
              </w:rPr>
              <w:t>8-800-2000-122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на территории Ростовской области.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lastRenderedPageBreak/>
              <w:t>3.2.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 xml:space="preserve">Организация </w:t>
            </w:r>
            <w:proofErr w:type="gram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повышения квалификации специалистов органов опеки</w:t>
            </w:r>
            <w:proofErr w:type="gramEnd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 xml:space="preserve"> и попечительства и организаций для детей-сирот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и детей, оставшихся без попечения родителей, специалистов.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proofErr w:type="spell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Минобразование</w:t>
            </w:r>
            <w:proofErr w:type="spellEnd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Министерство труда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и социального развития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2022–2025 годы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Повышение профессиональной компетенции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3.3.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Тиражирование эффективных управленческих и социальных практик поддержки семей с детьми,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находящихся в трудной жизненной ситуации, способствующих сохранению и восстановлению семейного окружения детей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Минтруд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lang w:eastAsia="ru-RU"/>
              </w:rPr>
              <w:t>2022-2025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годы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Создание реестра эффективных социальных региональных практик социального сопровождения семей с детьми, находящихся в трудной жизненной ситуации, в том числе малообеспеченных.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Упрощение процедуры получения помощи для семей с детьми.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Рост доступности и качества социальных и иных услуг для семей с детьми.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 xml:space="preserve">Обеспечение оказания 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lastRenderedPageBreak/>
              <w:t>комплексной помощи детям и родителям в случаях риска нарушения прав и законных интересов ребенка, лишения родителей родительских прав, на стадии подготовки к восстановлению в родительских правах и других случаях.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lastRenderedPageBreak/>
              <w:t>3.4.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Вовлечение молодых людей в деятельность по добровольчеству (</w:t>
            </w:r>
            <w:proofErr w:type="spell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волонтерству</w:t>
            </w:r>
            <w:proofErr w:type="spellEnd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) и мероприятия государственной молодежной политики.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Комитет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по молодежной политике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2022 – 2025 годы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Увеличена доля молодежи, участвующей в добровольческих мероприятиях в рамках деятельности регионального клуба молодых семей Ростовской области</w:t>
            </w:r>
          </w:p>
        </w:tc>
      </w:tr>
      <w:tr w:rsidR="00CE561D" w:rsidRPr="00CE561D" w:rsidTr="00CE561D">
        <w:tc>
          <w:tcPr>
            <w:tcW w:w="10060" w:type="dxa"/>
            <w:gridSpan w:val="5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IV. Управление реализацией «Дорожной карты»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4.1.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Организация и обеспечение мониторинга реализации регионального плана мероприятий («дорожной карты») по профилактике социального сиротства на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lang w:eastAsia="ru-RU"/>
              </w:rPr>
              <w:t>2022-2025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годы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proofErr w:type="spell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Минобразование</w:t>
            </w:r>
            <w:proofErr w:type="spellEnd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I квартал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2023 г.,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далее – ежегодно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Обеспечен мониторинг эффективности реализации регионального плана мероприятий («дорожной карты») по профилактике социального сиротства на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lang w:eastAsia="ru-RU"/>
              </w:rPr>
              <w:t>2022-2025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годы</w:t>
            </w:r>
          </w:p>
        </w:tc>
      </w:tr>
      <w:tr w:rsidR="00CE561D" w:rsidRPr="00CE561D" w:rsidTr="00CE561D">
        <w:tc>
          <w:tcPr>
            <w:tcW w:w="76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4.2.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Подготовка доклада в Правительство Ростовской области о реализации мероприятий «Дорожной карты»</w:t>
            </w:r>
          </w:p>
        </w:tc>
        <w:tc>
          <w:tcPr>
            <w:tcW w:w="2431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proofErr w:type="spellStart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Минобразование</w:t>
            </w:r>
            <w:proofErr w:type="spellEnd"/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br/>
              <w:t>Ростовской области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</w:t>
            </w:r>
          </w:p>
        </w:tc>
        <w:tc>
          <w:tcPr>
            <w:tcW w:w="1828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II квартал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2023 г.,</w:t>
            </w:r>
          </w:p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center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далее – ежегодно</w:t>
            </w:r>
          </w:p>
        </w:tc>
        <w:tc>
          <w:tcPr>
            <w:tcW w:w="2604" w:type="dxa"/>
            <w:tcBorders>
              <w:top w:val="single" w:sz="6" w:space="0" w:color="D1D7E1"/>
              <w:bottom w:val="single" w:sz="6" w:space="0" w:color="D1D7E1"/>
            </w:tcBorders>
            <w:shd w:val="clear" w:color="auto" w:fill="FFFFFF"/>
            <w:tcMar>
              <w:top w:w="225" w:type="dxa"/>
              <w:left w:w="150" w:type="dxa"/>
              <w:bottom w:w="225" w:type="dxa"/>
              <w:right w:w="150" w:type="dxa"/>
            </w:tcMar>
            <w:hideMark/>
          </w:tcPr>
          <w:p w:rsidR="00CE561D" w:rsidRPr="00CE561D" w:rsidRDefault="00CE561D" w:rsidP="00CE561D">
            <w:pPr>
              <w:spacing w:before="100" w:beforeAutospacing="1" w:after="100" w:afterAutospacing="1" w:line="240" w:lineRule="auto"/>
              <w:jc w:val="both"/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</w:pP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Обеспечен мониторинг эффективности реализации регионального плана мероприятий («дорожной карты») по профилактике социального сиротства на 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lang w:eastAsia="ru-RU"/>
              </w:rPr>
              <w:t>2022-2025</w:t>
            </w:r>
            <w:r w:rsidRPr="00CE561D">
              <w:rPr>
                <w:rFonts w:ascii="roboto" w:eastAsia="Times New Roman" w:hAnsi="roboto" w:cs="Times New Roman"/>
                <w:color w:val="020B22"/>
                <w:sz w:val="21"/>
                <w:szCs w:val="21"/>
                <w:lang w:eastAsia="ru-RU"/>
              </w:rPr>
              <w:t> годы</w:t>
            </w:r>
          </w:p>
        </w:tc>
      </w:tr>
    </w:tbl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CE561D" w:rsidRPr="00CE561D" w:rsidRDefault="00CE561D" w:rsidP="00CE561D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</w:pPr>
      <w:r w:rsidRPr="00CE561D">
        <w:rPr>
          <w:rFonts w:ascii="roboto" w:eastAsia="Times New Roman" w:hAnsi="roboto" w:cs="Times New Roman"/>
          <w:color w:val="020B22"/>
          <w:sz w:val="24"/>
          <w:szCs w:val="24"/>
          <w:lang w:eastAsia="ru-RU"/>
        </w:rPr>
        <w:t> </w:t>
      </w:r>
    </w:p>
    <w:p w:rsidR="00293D1C" w:rsidRDefault="00293D1C"/>
    <w:sectPr w:rsidR="00293D1C" w:rsidSect="00293D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roboto condensed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561D"/>
    <w:rsid w:val="00293D1C"/>
    <w:rsid w:val="00454DAB"/>
    <w:rsid w:val="00647847"/>
    <w:rsid w:val="00CE561D"/>
    <w:rsid w:val="00DA2280"/>
    <w:rsid w:val="00E130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93D1C"/>
  </w:style>
  <w:style w:type="paragraph" w:styleId="1">
    <w:name w:val="heading 1"/>
    <w:basedOn w:val="a"/>
    <w:link w:val="10"/>
    <w:uiPriority w:val="9"/>
    <w:qFormat/>
    <w:rsid w:val="0064784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E5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E561D"/>
    <w:rPr>
      <w:b/>
      <w:bCs/>
    </w:rPr>
  </w:style>
  <w:style w:type="character" w:customStyle="1" w:styleId="wmi-callto">
    <w:name w:val="wmi-callto"/>
    <w:basedOn w:val="a0"/>
    <w:rsid w:val="00CE561D"/>
  </w:style>
  <w:style w:type="character" w:customStyle="1" w:styleId="10">
    <w:name w:val="Заголовок 1 Знак"/>
    <w:basedOn w:val="a0"/>
    <w:link w:val="1"/>
    <w:uiPriority w:val="9"/>
    <w:rsid w:val="0064784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semiHidden/>
    <w:unhideWhenUsed/>
    <w:rsid w:val="00647847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DA22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A228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4936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272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148611">
          <w:marLeft w:val="-150"/>
          <w:marRight w:val="-15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590513">
              <w:marLeft w:val="150"/>
              <w:marRight w:val="15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078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754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4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hyperlink" Target="https://www.donland.ru/documents/14943/" TargetMode="External"/><Relationship Id="rId4" Type="http://schemas.openxmlformats.org/officeDocument/2006/relationships/hyperlink" Target="https://www.donland.ru/documents/14943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4135</Words>
  <Characters>23575</Characters>
  <Application>Microsoft Office Word</Application>
  <DocSecurity>0</DocSecurity>
  <Lines>196</Lines>
  <Paragraphs>55</Paragraphs>
  <ScaleCrop>false</ScaleCrop>
  <Company/>
  <LinksUpToDate>false</LinksUpToDate>
  <CharactersWithSpaces>27655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Лариса</dc:creator>
  <cp:lastModifiedBy>Лариса</cp:lastModifiedBy>
  <cp:revision>4</cp:revision>
  <dcterms:created xsi:type="dcterms:W3CDTF">2023-12-20T07:46:00Z</dcterms:created>
  <dcterms:modified xsi:type="dcterms:W3CDTF">2023-12-20T08:26:00Z</dcterms:modified>
</cp:coreProperties>
</file>